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2AC7E" w14:textId="77777777" w:rsidR="008864A1" w:rsidRDefault="008864A1">
      <w:pPr>
        <w:pStyle w:val="Style1"/>
        <w:spacing w:before="53"/>
        <w:jc w:val="left"/>
        <w:rPr>
          <w:rStyle w:val="FontStyle11"/>
          <w:rFonts w:ascii="Arial" w:eastAsia="Arial" w:hAnsi="Arial" w:cs="Arial"/>
          <w:bCs/>
          <w:sz w:val="28"/>
          <w:szCs w:val="28"/>
        </w:rPr>
      </w:pPr>
    </w:p>
    <w:p w14:paraId="797031EA" w14:textId="77777777" w:rsidR="008864A1" w:rsidRDefault="00000000">
      <w:pPr>
        <w:pStyle w:val="Style1"/>
        <w:spacing w:before="53"/>
        <w:ind w:left="331"/>
        <w:rPr>
          <w:rStyle w:val="FontStyle11"/>
          <w:rFonts w:ascii="Arial" w:eastAsia="Arial" w:hAnsi="Arial" w:cs="Arial"/>
          <w:bCs/>
          <w:sz w:val="28"/>
          <w:szCs w:val="28"/>
        </w:rPr>
      </w:pPr>
      <w:r>
        <w:rPr>
          <w:rStyle w:val="FontStyle11"/>
          <w:rFonts w:ascii="Arial" w:eastAsia="Arial" w:hAnsi="Arial" w:cs="Arial"/>
          <w:bCs/>
          <w:sz w:val="28"/>
          <w:szCs w:val="28"/>
        </w:rPr>
        <w:t>STANDARDY KVALITY SOCIÁLNĚ-PRÁVNÍ OCHRANY PŘI POSKYTOVÁNÍ SOCIÁLNĚ-PRÁVNÍ OCHRANY ORGÁNY SOCIÁLNĚ-PRÁVNÍ OCHRANY</w:t>
      </w:r>
    </w:p>
    <w:p w14:paraId="6037DD89" w14:textId="77777777" w:rsidR="008864A1" w:rsidRDefault="00000000">
      <w:pPr>
        <w:pStyle w:val="Style1"/>
        <w:spacing w:before="53"/>
        <w:ind w:left="331"/>
        <w:rPr>
          <w:rFonts w:ascii="Arial" w:eastAsia="Arial" w:hAnsi="Arial" w:cs="Arial"/>
        </w:rPr>
      </w:pPr>
      <w:r>
        <w:rPr>
          <w:rStyle w:val="FontStyle11"/>
          <w:rFonts w:ascii="Arial" w:eastAsia="Arial" w:hAnsi="Arial" w:cs="Arial"/>
          <w:szCs w:val="22"/>
        </w:rPr>
        <w:t xml:space="preserve">(vypracováno v souladu </w:t>
      </w:r>
      <w:r>
        <w:rPr>
          <w:rStyle w:val="FontStyle11"/>
          <w:rFonts w:ascii="Arial" w:eastAsia="Arial" w:hAnsi="Arial" w:cs="Arial"/>
          <w:bCs/>
          <w:szCs w:val="22"/>
        </w:rPr>
        <w:t>se zákonem č. 359/1999 Sb., o sociálně-právní ochraně dětí</w:t>
      </w:r>
      <w:r>
        <w:rPr>
          <w:rStyle w:val="FontStyle11"/>
          <w:rFonts w:ascii="Arial" w:eastAsia="Arial" w:hAnsi="Arial" w:cs="Arial"/>
          <w:szCs w:val="22"/>
        </w:rPr>
        <w:t xml:space="preserve">, a </w:t>
      </w:r>
      <w:r>
        <w:rPr>
          <w:rStyle w:val="FontStyle11"/>
          <w:rFonts w:ascii="Arial" w:eastAsia="Arial" w:hAnsi="Arial" w:cs="Arial"/>
          <w:bCs/>
          <w:szCs w:val="22"/>
        </w:rPr>
        <w:t xml:space="preserve">vyhláškou </w:t>
      </w:r>
      <w:r>
        <w:rPr>
          <w:rFonts w:ascii="Arial" w:eastAsia="Arial" w:hAnsi="Arial" w:cs="Arial"/>
          <w:b/>
          <w:bCs/>
        </w:rPr>
        <w:t>č. 473/2012 Sb., o provedení některých ustanovení zákona o sociálně-právní ochraně dětí</w:t>
      </w:r>
      <w:r>
        <w:rPr>
          <w:rFonts w:ascii="Arial" w:eastAsia="Arial" w:hAnsi="Arial" w:cs="Arial"/>
        </w:rPr>
        <w:t>)</w:t>
      </w:r>
    </w:p>
    <w:p w14:paraId="5A3AB09A" w14:textId="77777777" w:rsidR="008864A1" w:rsidRDefault="008864A1">
      <w:pPr>
        <w:pStyle w:val="Style1"/>
        <w:spacing w:before="53"/>
        <w:ind w:left="331"/>
        <w:rPr>
          <w:rFonts w:ascii="Arial" w:eastAsia="Arial" w:hAnsi="Arial" w:cs="Arial"/>
        </w:rPr>
      </w:pPr>
    </w:p>
    <w:p w14:paraId="1895EA00" w14:textId="77777777" w:rsidR="008864A1" w:rsidRDefault="008864A1">
      <w:pPr>
        <w:pStyle w:val="Style1"/>
        <w:spacing w:before="53"/>
        <w:ind w:left="331"/>
        <w:rPr>
          <w:rFonts w:ascii="Arial" w:eastAsia="Arial" w:hAnsi="Arial" w:cs="Arial"/>
          <w:sz w:val="2"/>
          <w:szCs w:val="2"/>
        </w:rPr>
      </w:pPr>
    </w:p>
    <w:tbl>
      <w:tblPr>
        <w:tblW w:w="9072" w:type="dxa"/>
        <w:tblInd w:w="40" w:type="dxa"/>
        <w:tblLayout w:type="fixed"/>
        <w:tblCellMar>
          <w:left w:w="40" w:type="dxa"/>
          <w:right w:w="40" w:type="dxa"/>
        </w:tblCellMar>
        <w:tblLook w:val="04A0" w:firstRow="1" w:lastRow="0" w:firstColumn="1" w:lastColumn="0" w:noHBand="0" w:noVBand="1"/>
      </w:tblPr>
      <w:tblGrid>
        <w:gridCol w:w="426"/>
        <w:gridCol w:w="16"/>
        <w:gridCol w:w="9"/>
        <w:gridCol w:w="8559"/>
        <w:gridCol w:w="14"/>
        <w:gridCol w:w="48"/>
      </w:tblGrid>
      <w:tr w:rsidR="008864A1" w14:paraId="650980DE" w14:textId="77777777">
        <w:trPr>
          <w:gridAfter w:val="1"/>
          <w:wAfter w:w="48" w:type="dxa"/>
        </w:trPr>
        <w:tc>
          <w:tcPr>
            <w:tcW w:w="9024" w:type="dxa"/>
            <w:gridSpan w:val="5"/>
            <w:tcBorders>
              <w:top w:val="single" w:sz="6" w:space="0" w:color="000000"/>
              <w:left w:val="single" w:sz="6" w:space="0" w:color="000000"/>
              <w:bottom w:val="single" w:sz="6" w:space="0" w:color="000000"/>
              <w:right w:val="single" w:sz="6" w:space="0" w:color="000000"/>
            </w:tcBorders>
            <w:shd w:val="clear" w:color="auto" w:fill="AEAAAA"/>
          </w:tcPr>
          <w:p w14:paraId="4A3EC49C" w14:textId="77777777" w:rsidR="008864A1" w:rsidRDefault="00000000">
            <w:pPr>
              <w:pStyle w:val="Style2"/>
              <w:rPr>
                <w:rStyle w:val="FontStyle12"/>
                <w:rFonts w:ascii="Arial" w:eastAsia="Arial" w:hAnsi="Arial" w:cs="Arial"/>
                <w:bCs/>
                <w:sz w:val="24"/>
              </w:rPr>
            </w:pPr>
            <w:r>
              <w:rPr>
                <w:rStyle w:val="FontStyle12"/>
                <w:rFonts w:ascii="Arial" w:eastAsia="Arial" w:hAnsi="Arial" w:cs="Arial"/>
                <w:bCs/>
                <w:sz w:val="24"/>
              </w:rPr>
              <w:t>1. Místní a časová dostupnost</w:t>
            </w:r>
          </w:p>
        </w:tc>
      </w:tr>
      <w:tr w:rsidR="008864A1" w14:paraId="0FB47DD7" w14:textId="77777777">
        <w:trPr>
          <w:gridAfter w:val="1"/>
          <w:wAfter w:w="48" w:type="dxa"/>
        </w:trPr>
        <w:tc>
          <w:tcPr>
            <w:tcW w:w="451" w:type="dxa"/>
            <w:gridSpan w:val="3"/>
            <w:tcBorders>
              <w:top w:val="single" w:sz="6" w:space="0" w:color="000000"/>
              <w:left w:val="single" w:sz="6" w:space="0" w:color="000000"/>
              <w:bottom w:val="single" w:sz="6" w:space="0" w:color="000000"/>
              <w:right w:val="single" w:sz="6" w:space="0" w:color="000000"/>
            </w:tcBorders>
          </w:tcPr>
          <w:p w14:paraId="38A1A994" w14:textId="77777777" w:rsidR="008864A1" w:rsidRDefault="008864A1">
            <w:pPr>
              <w:pStyle w:val="Style3"/>
              <w:spacing w:line="240" w:lineRule="auto"/>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CF35FF1"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Kritérium</w:t>
            </w:r>
          </w:p>
        </w:tc>
      </w:tr>
      <w:tr w:rsidR="008864A1" w14:paraId="4C7428E1" w14:textId="77777777">
        <w:trPr>
          <w:gridAfter w:val="1"/>
          <w:wAfter w:w="48" w:type="dxa"/>
        </w:trPr>
        <w:tc>
          <w:tcPr>
            <w:tcW w:w="451" w:type="dxa"/>
            <w:gridSpan w:val="3"/>
            <w:tcBorders>
              <w:top w:val="single" w:sz="6" w:space="0" w:color="000000"/>
              <w:left w:val="single" w:sz="6" w:space="0" w:color="000000"/>
              <w:bottom w:val="single" w:sz="4" w:space="0" w:color="000000"/>
              <w:right w:val="single" w:sz="6" w:space="0" w:color="000000"/>
            </w:tcBorders>
          </w:tcPr>
          <w:p w14:paraId="1A4C5A0E" w14:textId="77777777" w:rsidR="008864A1" w:rsidRDefault="00000000">
            <w:pPr>
              <w:pStyle w:val="Style3"/>
              <w:spacing w:line="240" w:lineRule="auto"/>
              <w:rPr>
                <w:rStyle w:val="FontStyle13"/>
                <w:rFonts w:ascii="Arial" w:eastAsia="Arial" w:hAnsi="Arial" w:cs="Arial"/>
                <w:b/>
                <w:bCs/>
                <w:sz w:val="22"/>
                <w:szCs w:val="22"/>
              </w:rPr>
            </w:pPr>
            <w:r>
              <w:rPr>
                <w:rStyle w:val="FontStyle13"/>
                <w:rFonts w:ascii="Arial" w:eastAsia="Arial" w:hAnsi="Arial" w:cs="Arial"/>
                <w:b/>
                <w:bCs/>
                <w:sz w:val="22"/>
                <w:szCs w:val="22"/>
              </w:rPr>
              <w:t>la</w:t>
            </w:r>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7E27805B" w14:textId="77777777" w:rsidR="008864A1" w:rsidRPr="00753DA7" w:rsidRDefault="00000000">
            <w:pPr>
              <w:pStyle w:val="Style3"/>
              <w:ind w:left="5" w:hanging="5"/>
              <w:rPr>
                <w:rStyle w:val="FontStyle13"/>
                <w:rFonts w:ascii="Arial" w:eastAsia="Arial" w:hAnsi="Arial" w:cs="Arial"/>
                <w:b/>
                <w:bCs/>
                <w:sz w:val="22"/>
                <w:szCs w:val="22"/>
              </w:rPr>
            </w:pPr>
            <w:r w:rsidRPr="00753DA7">
              <w:rPr>
                <w:rStyle w:val="FontStyle13"/>
                <w:rFonts w:ascii="Arial" w:eastAsia="Arial" w:hAnsi="Arial" w:cs="Arial"/>
                <w:b/>
                <w:bCs/>
                <w:sz w:val="22"/>
                <w:szCs w:val="22"/>
              </w:rPr>
              <w:t>Orgán sociálně-právní ochrany zajišťuje účinné poskytování sociálně-právní ochrany v potřebném rozsahu na celém území svého správního obvodu.</w:t>
            </w:r>
          </w:p>
        </w:tc>
      </w:tr>
      <w:tr w:rsidR="008864A1" w14:paraId="181F96E6" w14:textId="77777777">
        <w:trPr>
          <w:gridAfter w:val="1"/>
          <w:wAfter w:w="48" w:type="dxa"/>
          <w:trHeight w:val="259"/>
        </w:trPr>
        <w:tc>
          <w:tcPr>
            <w:tcW w:w="451" w:type="dxa"/>
            <w:gridSpan w:val="3"/>
            <w:tcBorders>
              <w:top w:val="single" w:sz="4" w:space="0" w:color="000000"/>
              <w:left w:val="single" w:sz="6" w:space="0" w:color="000000"/>
              <w:bottom w:val="single" w:sz="4" w:space="0" w:color="000000"/>
              <w:right w:val="single" w:sz="6" w:space="0" w:color="000000"/>
            </w:tcBorders>
          </w:tcPr>
          <w:p w14:paraId="1F512977"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07B07906"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5F5694DC" w14:textId="77777777">
        <w:trPr>
          <w:gridAfter w:val="1"/>
          <w:wAfter w:w="48" w:type="dxa"/>
        </w:trPr>
        <w:tc>
          <w:tcPr>
            <w:tcW w:w="451" w:type="dxa"/>
            <w:gridSpan w:val="3"/>
            <w:tcBorders>
              <w:top w:val="single" w:sz="4" w:space="0" w:color="000000"/>
              <w:left w:val="single" w:sz="6" w:space="0" w:color="000000"/>
              <w:bottom w:val="single" w:sz="6" w:space="0" w:color="000000"/>
              <w:right w:val="single" w:sz="6" w:space="0" w:color="000000"/>
            </w:tcBorders>
          </w:tcPr>
          <w:p w14:paraId="0EECC67B"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C8716C1"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Poskytování sociálně-právní ochrany se řídí </w:t>
            </w:r>
            <w:r>
              <w:rPr>
                <w:rFonts w:ascii="Arial" w:eastAsia="Arial" w:hAnsi="Arial" w:cs="Arial"/>
                <w:b/>
                <w:bCs/>
                <w:sz w:val="22"/>
                <w:szCs w:val="22"/>
              </w:rPr>
              <w:t>zákonem č. 359/1999 Sb., o sociálně-právní ochraně dětí</w:t>
            </w:r>
            <w:r>
              <w:rPr>
                <w:rFonts w:ascii="Arial" w:eastAsia="Arial" w:hAnsi="Arial" w:cs="Arial"/>
                <w:sz w:val="22"/>
                <w:szCs w:val="22"/>
              </w:rPr>
              <w:t>. Městský úřad Nový Jičín jako obecní úřad obce s rozšířenou působností zajišťuje v souladu se zákonem  č. 359/1999 Sb., o sociálně-právní ochraně dětí, a</w:t>
            </w:r>
            <w:r>
              <w:rPr>
                <w:rFonts w:ascii="Arial" w:eastAsia="Arial" w:hAnsi="Arial" w:cs="Arial"/>
                <w:b/>
                <w:bCs/>
                <w:sz w:val="22"/>
                <w:szCs w:val="22"/>
              </w:rPr>
              <w:t xml:space="preserve"> vyhláškou MV č. 346/2020 Sb., o stanovení správních obvodů obcí s rozšířenou působností, území obvodů hlavního města Prahy a příslušnosti některých obcí do jiného okresu</w:t>
            </w:r>
            <w:r>
              <w:rPr>
                <w:rFonts w:ascii="Arial" w:eastAsia="Arial" w:hAnsi="Arial" w:cs="Arial"/>
                <w:sz w:val="22"/>
                <w:szCs w:val="22"/>
              </w:rPr>
              <w:t xml:space="preserve">, výkon sociálně-právní ochrany dětí  na území obcí: </w:t>
            </w:r>
            <w:r>
              <w:rPr>
                <w:rFonts w:ascii="Arial" w:eastAsia="Arial" w:hAnsi="Arial" w:cs="Arial"/>
                <w:b/>
                <w:bCs/>
                <w:sz w:val="22"/>
                <w:szCs w:val="22"/>
              </w:rPr>
              <w:t>Bartošovice, Bernartice nad Odrou, Hladké Životice, Hodslavice, Hostašovice, Jeseník nad Odrou, Kunín, Libhošť, Mořkov, Nový Jičín (Bludovice, Kojetín, Straník, Žilina u Nového Jičína), Rybí, Sedlnice, Starý Jičín, Suchdol nad Odrou, Šenov u Nového Jičína, Životice u Nového Jičína</w:t>
            </w:r>
            <w:r>
              <w:rPr>
                <w:rFonts w:ascii="Arial" w:eastAsia="Arial" w:hAnsi="Arial" w:cs="Arial"/>
                <w:sz w:val="22"/>
                <w:szCs w:val="22"/>
              </w:rPr>
              <w:t>.</w:t>
            </w:r>
          </w:p>
          <w:p w14:paraId="5580BB2F" w14:textId="77777777" w:rsidR="008864A1" w:rsidRDefault="00000000">
            <w:pPr>
              <w:pStyle w:val="Normlnweb"/>
              <w:jc w:val="both"/>
              <w:rPr>
                <w:rFonts w:ascii="Arial" w:eastAsia="Arial" w:hAnsi="Arial" w:cs="Arial"/>
                <w:sz w:val="22"/>
                <w:szCs w:val="22"/>
              </w:rPr>
            </w:pPr>
            <w:r>
              <w:rPr>
                <w:rFonts w:ascii="Arial" w:eastAsia="Arial" w:hAnsi="Arial" w:cs="Arial"/>
                <w:sz w:val="22"/>
                <w:szCs w:val="22"/>
              </w:rPr>
              <w:t>Místní příslušnost obecního úřadu obce s rozšířenou působností se řídí místem trvalého pobytu dítěte, není-li v zákoně stanoveno jinak (např. pokud se jedná o dítě, které se akutně ocitlo bez přiměřené péče).</w:t>
            </w:r>
          </w:p>
          <w:p w14:paraId="4699E872" w14:textId="77777777" w:rsidR="008864A1" w:rsidRDefault="00000000">
            <w:pPr>
              <w:pStyle w:val="Normlnweb"/>
              <w:jc w:val="both"/>
              <w:rPr>
                <w:rFonts w:ascii="Arial" w:eastAsia="Arial" w:hAnsi="Arial" w:cs="Arial"/>
                <w:sz w:val="22"/>
                <w:szCs w:val="22"/>
              </w:rPr>
            </w:pPr>
            <w:r>
              <w:rPr>
                <w:rFonts w:ascii="Arial" w:eastAsia="Arial" w:hAnsi="Arial" w:cs="Arial"/>
                <w:sz w:val="22"/>
                <w:szCs w:val="22"/>
              </w:rPr>
              <w:t xml:space="preserve">Základní informace o obcích správního obvodu, kontakty na obce + územní příslušnost ke správním úřadům najdete na </w:t>
            </w:r>
            <w:hyperlink r:id="rId7" w:tooltip="http://www.msk.cz/verejna_sprava/obce.html" w:history="1">
              <w:r w:rsidR="008864A1">
                <w:rPr>
                  <w:rStyle w:val="Hypertextovodkaz"/>
                  <w:rFonts w:ascii="Arial" w:eastAsia="Arial" w:hAnsi="Arial" w:cs="Arial"/>
                  <w:sz w:val="22"/>
                  <w:szCs w:val="22"/>
                </w:rPr>
                <w:t>http://www.msk.cz/verejna_sprava/obce.html</w:t>
              </w:r>
            </w:hyperlink>
            <w:r>
              <w:rPr>
                <w:rFonts w:ascii="Arial" w:eastAsia="Arial" w:hAnsi="Arial" w:cs="Arial"/>
                <w:sz w:val="22"/>
                <w:szCs w:val="22"/>
              </w:rPr>
              <w:t>.</w:t>
            </w:r>
          </w:p>
          <w:p w14:paraId="1977263F" w14:textId="77777777" w:rsidR="008864A1" w:rsidRDefault="00000000">
            <w:pPr>
              <w:pStyle w:val="Normlnweb"/>
              <w:jc w:val="both"/>
              <w:rPr>
                <w:rFonts w:ascii="Arial" w:eastAsia="Arial" w:hAnsi="Arial" w:cs="Arial"/>
                <w:sz w:val="22"/>
                <w:szCs w:val="22"/>
              </w:rPr>
            </w:pPr>
            <w:r>
              <w:rPr>
                <w:rFonts w:ascii="Arial" w:eastAsia="Arial" w:hAnsi="Arial" w:cs="Arial"/>
                <w:sz w:val="22"/>
                <w:szCs w:val="22"/>
              </w:rPr>
              <w:t xml:space="preserve">Informace o správních obvodech můžete nalézt rovněž na webových stránkách   ČSÚ: </w:t>
            </w:r>
            <w:hyperlink r:id="rId8" w:tooltip="https://www.czso.cz/csu/xt/spravni_obvody" w:history="1">
              <w:r w:rsidR="008864A1">
                <w:rPr>
                  <w:rStyle w:val="Hypertextovodkaz"/>
                  <w:rFonts w:ascii="Arial" w:eastAsia="Arial" w:hAnsi="Arial" w:cs="Arial"/>
                  <w:sz w:val="22"/>
                  <w:szCs w:val="22"/>
                </w:rPr>
                <w:t>https://www.czso.cz/csu/xt/spravni_obvody</w:t>
              </w:r>
            </w:hyperlink>
          </w:p>
          <w:p w14:paraId="0B0307A5" w14:textId="77777777" w:rsidR="008864A1" w:rsidRDefault="00000000">
            <w:pPr>
              <w:pStyle w:val="Normlnweb"/>
              <w:jc w:val="both"/>
              <w:rPr>
                <w:rFonts w:ascii="Arial" w:eastAsia="Arial" w:hAnsi="Arial" w:cs="Arial"/>
                <w:sz w:val="22"/>
                <w:szCs w:val="22"/>
              </w:rPr>
            </w:pPr>
            <w:r>
              <w:rPr>
                <w:rFonts w:ascii="Arial" w:eastAsia="Arial" w:hAnsi="Arial" w:cs="Arial"/>
                <w:sz w:val="22"/>
                <w:szCs w:val="22"/>
              </w:rPr>
              <w:t xml:space="preserve">Sociálně-právní ochrana dětí je v obvodu ORP Nový Jičín zajišťována 12 pracovníky, z toho 2 pracovníci zajišťují agendu náhradní rodinné péče, 1 pracovník vykonává agendu kurátora pro děti a mládež, 8 pracovníků zajišťuje sociální práci a kolizní opatrovnictví na jemu vymezeném správním území. Vedoucí oddělení SPOD má na starosti metodické vedení oddělení, organizační zabezpečení chodu oddělení a zároveň pracuje na pozici sociálního pracovníka a kolizního opatrovníka. Počty pracovníků a jejich pracovní náplně jsou součástí </w:t>
            </w:r>
            <w:r>
              <w:rPr>
                <w:rFonts w:ascii="Arial" w:eastAsia="Arial" w:hAnsi="Arial" w:cs="Arial"/>
                <w:b/>
                <w:bCs/>
                <w:sz w:val="22"/>
                <w:szCs w:val="22"/>
              </w:rPr>
              <w:t>vnitřního předpisu města</w:t>
            </w:r>
            <w:r>
              <w:rPr>
                <w:rFonts w:ascii="Arial" w:eastAsia="Arial" w:hAnsi="Arial" w:cs="Arial"/>
                <w:sz w:val="22"/>
                <w:szCs w:val="22"/>
              </w:rPr>
              <w:t xml:space="preserve"> </w:t>
            </w:r>
            <w:r>
              <w:rPr>
                <w:rFonts w:ascii="Arial" w:eastAsia="Arial" w:hAnsi="Arial" w:cs="Arial"/>
                <w:b/>
                <w:bCs/>
                <w:sz w:val="22"/>
                <w:szCs w:val="22"/>
              </w:rPr>
              <w:t>č. 20/2020</w:t>
            </w:r>
            <w:r>
              <w:rPr>
                <w:rFonts w:ascii="Arial" w:eastAsia="Arial" w:hAnsi="Arial" w:cs="Arial"/>
                <w:sz w:val="22"/>
                <w:szCs w:val="22"/>
              </w:rPr>
              <w:t xml:space="preserve"> </w:t>
            </w:r>
            <w:r>
              <w:rPr>
                <w:rFonts w:ascii="Arial" w:eastAsia="Arial" w:hAnsi="Arial" w:cs="Arial"/>
                <w:b/>
                <w:bCs/>
                <w:sz w:val="22"/>
                <w:szCs w:val="22"/>
              </w:rPr>
              <w:t>Organizační řád</w:t>
            </w:r>
            <w:r>
              <w:rPr>
                <w:rFonts w:ascii="Arial" w:eastAsia="Arial" w:hAnsi="Arial" w:cs="Arial"/>
                <w:sz w:val="22"/>
                <w:szCs w:val="22"/>
              </w:rPr>
              <w:t>.</w:t>
            </w:r>
          </w:p>
          <w:p w14:paraId="0E4906BB" w14:textId="77777777" w:rsidR="008864A1" w:rsidRDefault="008864A1">
            <w:pPr>
              <w:rPr>
                <w:rFonts w:ascii="Arial" w:eastAsia="Arial" w:hAnsi="Arial" w:cs="Arial"/>
                <w:sz w:val="22"/>
                <w:szCs w:val="22"/>
              </w:rPr>
            </w:pPr>
          </w:p>
          <w:p w14:paraId="2293F9D8"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Rozdělení agendy jednotlivým pracovníkům oddělení sociálně-právní ochrany dětí se řídí: </w:t>
            </w:r>
          </w:p>
          <w:p w14:paraId="21E49901"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a) v případě, že se dítě mající trvalý pobyt v obvodu ORP Nový Jičín skutečně zdržuje na území správního obvodu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tak místem faktického pobytu nezletilých dětí a specializací pracovních pozic vztahujících se k výkonu sociálně-právní ochrany dětí,</w:t>
            </w:r>
          </w:p>
          <w:p w14:paraId="59CE846B"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b) v případě, že se jedná o dítě s trvalým pobytem na území správního obvodu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které se ale fakticky zdržuje mimo správní obvod, místem trvalého pobytu dítěte.</w:t>
            </w:r>
          </w:p>
          <w:p w14:paraId="62BADA88" w14:textId="77777777" w:rsidR="008864A1" w:rsidRDefault="00000000">
            <w:pPr>
              <w:jc w:val="both"/>
              <w:rPr>
                <w:rFonts w:ascii="Arial" w:eastAsia="Arial" w:hAnsi="Arial" w:cs="Arial"/>
                <w:sz w:val="22"/>
                <w:szCs w:val="22"/>
              </w:rPr>
            </w:pPr>
            <w:r>
              <w:rPr>
                <w:rFonts w:ascii="Arial" w:eastAsia="Arial" w:hAnsi="Arial" w:cs="Arial"/>
                <w:sz w:val="22"/>
                <w:szCs w:val="22"/>
              </w:rPr>
              <w:lastRenderedPageBreak/>
              <w:t xml:space="preserve">Do uzavření případu a vyřazení dítěte ze základní evidence nedochází ani při změně pobytu dítěte ke změně sociálního pracovníka. </w:t>
            </w:r>
          </w:p>
          <w:p w14:paraId="355E6F32"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V odůvodněných případech (např. pokud je spádový sociální pracovník vyloučen z věci z důvodu podjatosti) rozhoduje o přidělení případu jinému sociálnímu pracovníkovi (mimo výše uvedená pravidla) vedoucí oddělení SPOD. </w:t>
            </w:r>
          </w:p>
          <w:p w14:paraId="02DC9833" w14:textId="77777777" w:rsidR="008864A1" w:rsidRDefault="008864A1">
            <w:pPr>
              <w:jc w:val="both"/>
              <w:rPr>
                <w:rFonts w:ascii="Arial" w:eastAsia="Arial" w:hAnsi="Arial" w:cs="Arial"/>
                <w:sz w:val="22"/>
                <w:szCs w:val="22"/>
              </w:rPr>
            </w:pPr>
          </w:p>
          <w:p w14:paraId="63C7977E" w14:textId="77777777" w:rsidR="008864A1" w:rsidRDefault="00000000">
            <w:pPr>
              <w:jc w:val="both"/>
              <w:rPr>
                <w:rFonts w:ascii="Arial" w:eastAsia="Arial" w:hAnsi="Arial" w:cs="Arial"/>
                <w:sz w:val="22"/>
                <w:szCs w:val="22"/>
              </w:rPr>
            </w:pPr>
            <w:r>
              <w:rPr>
                <w:rFonts w:ascii="Arial" w:eastAsia="Arial" w:hAnsi="Arial" w:cs="Arial"/>
                <w:sz w:val="22"/>
                <w:szCs w:val="22"/>
              </w:rPr>
              <w:t>V případě nepřítomnosti příslušné pracovnice je v době úředních hodin vyznačen zástup na dveřích kanceláře. Zastupující pracovnice vykoná potřebné úkony, o čemž následně bezodkladně informuje příslušnou pracovnici, které předá i písemné záznamy z jednání s klientem, popřípadě další podklady z jednání. Jako zastupující pracovník je u vedoucího oddělení určen jeho zástupce, u řadových pracovníků je zástup zajištěn kolegou z kanceláře. Pokud není přítomen v případě vedoucího jeho zástupce a v případě řadových pracovníků jeho kolega z kanceláře, je vedoucím oddělení SPOD nebo jeho zástupcem určen zástupce jiný z dalších pracovníků OSPOD. S ohledem na povahu výkonu agendy sociálně-právní ochrany dětí je velmi časté, že se jednotliví pracovníci OSPOD i v době úředních hodin nacházejí mimo kancelář (např. z důvodu sociálního šetření, účasti u soudu). Pokud si tedy klient přeje jednat přímo s konkrétním pracovníkem, je lépe se předem na tomto s příslušným pracovníkem dohodnout.</w:t>
            </w:r>
          </w:p>
          <w:p w14:paraId="7B0BBB1A" w14:textId="77777777" w:rsidR="008864A1" w:rsidRDefault="008864A1">
            <w:pPr>
              <w:jc w:val="both"/>
              <w:rPr>
                <w:rFonts w:ascii="Arial" w:eastAsia="Arial" w:hAnsi="Arial" w:cs="Arial"/>
                <w:sz w:val="22"/>
                <w:szCs w:val="22"/>
              </w:rPr>
            </w:pPr>
          </w:p>
          <w:p w14:paraId="0C15CEBB" w14:textId="77777777" w:rsidR="008864A1" w:rsidRDefault="00000000">
            <w:pPr>
              <w:jc w:val="both"/>
              <w:rPr>
                <w:rFonts w:ascii="Arial" w:eastAsia="Arial" w:hAnsi="Arial" w:cs="Arial"/>
                <w:b/>
                <w:bCs/>
                <w:sz w:val="22"/>
                <w:szCs w:val="22"/>
              </w:rPr>
            </w:pPr>
            <w:r>
              <w:rPr>
                <w:rFonts w:ascii="Arial" w:eastAsia="Arial" w:hAnsi="Arial" w:cs="Arial"/>
                <w:b/>
                <w:bCs/>
                <w:sz w:val="22"/>
                <w:szCs w:val="22"/>
              </w:rPr>
              <w:t>Rozdělení agend a obvodů v rámci ORP:</w:t>
            </w:r>
          </w:p>
          <w:p w14:paraId="3BA8A032" w14:textId="77777777" w:rsidR="008864A1" w:rsidRDefault="008864A1">
            <w:pPr>
              <w:jc w:val="both"/>
              <w:rPr>
                <w:rFonts w:ascii="Arial" w:eastAsia="Arial" w:hAnsi="Arial" w:cs="Arial"/>
                <w:sz w:val="22"/>
                <w:szCs w:val="22"/>
              </w:rPr>
            </w:pPr>
          </w:p>
          <w:p w14:paraId="4F1663D9" w14:textId="77777777" w:rsidR="008864A1" w:rsidRDefault="00000000">
            <w:pPr>
              <w:jc w:val="both"/>
              <w:rPr>
                <w:rFonts w:ascii="Arial" w:eastAsia="Arial" w:hAnsi="Arial" w:cs="Arial"/>
                <w:sz w:val="22"/>
                <w:szCs w:val="22"/>
              </w:rPr>
            </w:pPr>
            <w:r>
              <w:rPr>
                <w:rFonts w:ascii="Arial" w:eastAsia="Arial" w:hAnsi="Arial" w:cs="Arial"/>
                <w:b/>
                <w:bCs/>
                <w:sz w:val="22"/>
                <w:szCs w:val="22"/>
              </w:rPr>
              <w:t>Mgr. Richard Pešat</w:t>
            </w:r>
            <w:r>
              <w:rPr>
                <w:rFonts w:ascii="Arial" w:eastAsia="Arial" w:hAnsi="Arial" w:cs="Arial"/>
                <w:sz w:val="22"/>
                <w:szCs w:val="22"/>
              </w:rPr>
              <w:t xml:space="preserve">, vedoucí oddělení, tel. 556 768 335, č. dveří 223 </w:t>
            </w:r>
          </w:p>
          <w:p w14:paraId="290152D3" w14:textId="77777777" w:rsidR="008864A1" w:rsidRDefault="00000000">
            <w:pPr>
              <w:jc w:val="both"/>
              <w:rPr>
                <w:rFonts w:ascii="Arial" w:eastAsia="Arial" w:hAnsi="Arial" w:cs="Arial"/>
                <w:sz w:val="22"/>
                <w:szCs w:val="22"/>
              </w:rPr>
            </w:pPr>
            <w:r>
              <w:rPr>
                <w:rFonts w:ascii="Arial" w:eastAsia="Arial" w:hAnsi="Arial" w:cs="Arial"/>
                <w:sz w:val="22"/>
                <w:szCs w:val="22"/>
              </w:rPr>
              <w:t>Všechny obce v obvodu obecního úřadu obce s rozšířenou působností.</w:t>
            </w:r>
          </w:p>
          <w:p w14:paraId="32D33E12" w14:textId="77777777" w:rsidR="008864A1" w:rsidRDefault="008864A1">
            <w:pPr>
              <w:jc w:val="both"/>
              <w:rPr>
                <w:rFonts w:ascii="Arial" w:eastAsia="Arial" w:hAnsi="Arial" w:cs="Arial"/>
                <w:sz w:val="22"/>
                <w:szCs w:val="22"/>
              </w:rPr>
            </w:pPr>
          </w:p>
          <w:p w14:paraId="6D011513" w14:textId="77777777" w:rsidR="008864A1" w:rsidRDefault="00000000">
            <w:pPr>
              <w:jc w:val="both"/>
              <w:rPr>
                <w:rFonts w:ascii="Arial" w:eastAsia="Arial" w:hAnsi="Arial" w:cs="Arial"/>
                <w:sz w:val="22"/>
                <w:szCs w:val="22"/>
              </w:rPr>
            </w:pPr>
            <w:r>
              <w:rPr>
                <w:rFonts w:ascii="Arial" w:eastAsia="Arial" w:hAnsi="Arial" w:cs="Arial"/>
                <w:b/>
                <w:bCs/>
                <w:sz w:val="22"/>
                <w:szCs w:val="22"/>
              </w:rPr>
              <w:t xml:space="preserve">Bc. Miroslava Scholze, </w:t>
            </w:r>
            <w:proofErr w:type="spellStart"/>
            <w:r>
              <w:rPr>
                <w:rFonts w:ascii="Arial" w:eastAsia="Arial" w:hAnsi="Arial" w:cs="Arial"/>
                <w:b/>
                <w:bCs/>
                <w:sz w:val="22"/>
                <w:szCs w:val="22"/>
              </w:rPr>
              <w:t>DiS</w:t>
            </w:r>
            <w:proofErr w:type="spellEnd"/>
            <w:r>
              <w:rPr>
                <w:rFonts w:ascii="Arial" w:eastAsia="Arial" w:hAnsi="Arial" w:cs="Arial"/>
                <w:sz w:val="22"/>
                <w:szCs w:val="22"/>
              </w:rPr>
              <w:t>., sociální pracovnice – kurátor pro děti a mládež, tel. 556 768 334, č. dveří 219</w:t>
            </w:r>
          </w:p>
          <w:p w14:paraId="5D926041" w14:textId="77777777" w:rsidR="008864A1" w:rsidRDefault="00000000">
            <w:pPr>
              <w:jc w:val="both"/>
              <w:rPr>
                <w:rFonts w:ascii="Arial" w:eastAsia="Arial" w:hAnsi="Arial" w:cs="Arial"/>
                <w:sz w:val="22"/>
                <w:szCs w:val="22"/>
              </w:rPr>
            </w:pPr>
            <w:r>
              <w:rPr>
                <w:rFonts w:ascii="Arial" w:eastAsia="Arial" w:hAnsi="Arial" w:cs="Arial"/>
                <w:sz w:val="22"/>
                <w:szCs w:val="22"/>
              </w:rPr>
              <w:t>Všechny obce v obvodu obecního úřadu obce s rozšířenou působností.</w:t>
            </w:r>
          </w:p>
          <w:p w14:paraId="53837C3F" w14:textId="77777777" w:rsidR="008864A1" w:rsidRDefault="008864A1">
            <w:pPr>
              <w:jc w:val="both"/>
              <w:rPr>
                <w:rFonts w:ascii="Arial" w:eastAsia="Arial" w:hAnsi="Arial" w:cs="Arial"/>
                <w:sz w:val="22"/>
                <w:szCs w:val="22"/>
              </w:rPr>
            </w:pPr>
          </w:p>
          <w:p w14:paraId="76426688" w14:textId="77777777" w:rsidR="008864A1" w:rsidRDefault="00000000">
            <w:pPr>
              <w:jc w:val="both"/>
              <w:rPr>
                <w:rFonts w:ascii="Arial" w:eastAsia="Arial" w:hAnsi="Arial" w:cs="Arial"/>
                <w:sz w:val="22"/>
                <w:szCs w:val="22"/>
              </w:rPr>
            </w:pPr>
            <w:r>
              <w:rPr>
                <w:rFonts w:ascii="Arial" w:eastAsia="Arial" w:hAnsi="Arial" w:cs="Arial"/>
                <w:b/>
                <w:bCs/>
                <w:sz w:val="22"/>
                <w:szCs w:val="22"/>
              </w:rPr>
              <w:t>Bc. Veronika Klosová</w:t>
            </w:r>
            <w:r>
              <w:rPr>
                <w:rFonts w:ascii="Arial" w:eastAsia="Arial" w:hAnsi="Arial" w:cs="Arial"/>
                <w:sz w:val="22"/>
                <w:szCs w:val="22"/>
              </w:rPr>
              <w:t>, sociální pracovnice pro NRP, tel. 556 768 336, č. dveří 222</w:t>
            </w:r>
          </w:p>
          <w:p w14:paraId="6C6473F4" w14:textId="77777777" w:rsidR="008864A1" w:rsidRDefault="008864A1">
            <w:pPr>
              <w:jc w:val="both"/>
              <w:rPr>
                <w:rFonts w:ascii="Arial" w:eastAsia="Arial" w:hAnsi="Arial" w:cs="Arial"/>
                <w:b/>
                <w:bCs/>
                <w:sz w:val="22"/>
                <w:szCs w:val="22"/>
              </w:rPr>
            </w:pPr>
          </w:p>
          <w:p w14:paraId="64C13DEA" w14:textId="77777777" w:rsidR="008864A1" w:rsidRDefault="00000000">
            <w:pPr>
              <w:jc w:val="both"/>
              <w:rPr>
                <w:rFonts w:ascii="Arial" w:eastAsia="Arial" w:hAnsi="Arial" w:cs="Arial"/>
                <w:sz w:val="22"/>
                <w:szCs w:val="22"/>
              </w:rPr>
            </w:pPr>
            <w:r>
              <w:rPr>
                <w:rFonts w:ascii="Arial" w:eastAsia="Arial" w:hAnsi="Arial" w:cs="Arial"/>
                <w:b/>
                <w:bCs/>
                <w:sz w:val="22"/>
                <w:szCs w:val="22"/>
              </w:rPr>
              <w:t xml:space="preserve">Bc. Petra </w:t>
            </w:r>
            <w:proofErr w:type="spellStart"/>
            <w:r>
              <w:rPr>
                <w:rFonts w:ascii="Arial" w:eastAsia="Arial" w:hAnsi="Arial" w:cs="Arial"/>
                <w:b/>
                <w:bCs/>
                <w:sz w:val="22"/>
                <w:szCs w:val="22"/>
              </w:rPr>
              <w:t>Telecká</w:t>
            </w:r>
            <w:proofErr w:type="spellEnd"/>
            <w:r>
              <w:rPr>
                <w:rFonts w:ascii="Arial" w:eastAsia="Arial" w:hAnsi="Arial" w:cs="Arial"/>
                <w:sz w:val="22"/>
                <w:szCs w:val="22"/>
              </w:rPr>
              <w:t xml:space="preserve">, </w:t>
            </w:r>
            <w:proofErr w:type="spellStart"/>
            <w:r>
              <w:rPr>
                <w:rFonts w:ascii="Arial" w:eastAsia="Arial" w:hAnsi="Arial" w:cs="Arial"/>
                <w:sz w:val="22"/>
                <w:szCs w:val="22"/>
              </w:rPr>
              <w:t>DiS</w:t>
            </w:r>
            <w:proofErr w:type="spellEnd"/>
            <w:r>
              <w:rPr>
                <w:rFonts w:ascii="Arial" w:eastAsia="Arial" w:hAnsi="Arial" w:cs="Arial"/>
                <w:sz w:val="22"/>
                <w:szCs w:val="22"/>
              </w:rPr>
              <w:t>., sociální pracovnice pro NRP, tel. 556 768 336, č. dveří 222</w:t>
            </w:r>
          </w:p>
          <w:p w14:paraId="647137F6" w14:textId="77777777" w:rsidR="008864A1" w:rsidRDefault="00000000">
            <w:pPr>
              <w:jc w:val="both"/>
              <w:rPr>
                <w:rFonts w:ascii="Arial" w:eastAsia="Arial" w:hAnsi="Arial" w:cs="Arial"/>
                <w:sz w:val="22"/>
                <w:szCs w:val="22"/>
              </w:rPr>
            </w:pPr>
            <w:r>
              <w:rPr>
                <w:rFonts w:ascii="Arial" w:eastAsia="Arial" w:hAnsi="Arial" w:cs="Arial"/>
                <w:sz w:val="22"/>
                <w:szCs w:val="22"/>
              </w:rPr>
              <w:t>Všechny obce v obvodu obecního úřadu obce s rozšířenou působností.</w:t>
            </w:r>
          </w:p>
          <w:p w14:paraId="667CBF2B" w14:textId="77777777" w:rsidR="008864A1" w:rsidRDefault="008864A1">
            <w:pPr>
              <w:jc w:val="both"/>
              <w:rPr>
                <w:rFonts w:ascii="Arial" w:eastAsia="Arial" w:hAnsi="Arial" w:cs="Arial"/>
                <w:sz w:val="22"/>
                <w:szCs w:val="22"/>
              </w:rPr>
            </w:pPr>
          </w:p>
          <w:p w14:paraId="5ABEB68D" w14:textId="77777777" w:rsidR="008864A1" w:rsidRDefault="00000000">
            <w:pPr>
              <w:jc w:val="both"/>
              <w:rPr>
                <w:rFonts w:ascii="Arial" w:eastAsia="Arial" w:hAnsi="Arial" w:cs="Arial"/>
                <w:sz w:val="22"/>
                <w:szCs w:val="22"/>
              </w:rPr>
            </w:pPr>
            <w:r>
              <w:rPr>
                <w:rFonts w:ascii="Arial" w:eastAsia="Arial" w:hAnsi="Arial" w:cs="Arial"/>
                <w:b/>
                <w:bCs/>
                <w:sz w:val="22"/>
                <w:szCs w:val="22"/>
              </w:rPr>
              <w:t>Ing. Daniela Vokáčová</w:t>
            </w:r>
            <w:r>
              <w:rPr>
                <w:rFonts w:ascii="Arial" w:eastAsia="Arial" w:hAnsi="Arial" w:cs="Arial"/>
                <w:sz w:val="22"/>
                <w:szCs w:val="22"/>
              </w:rPr>
              <w:t xml:space="preserve">, sociální pracovnice, kolizní opatrovník, zástupce vedoucího, tel. 556 768 327, č. dveří 221 </w:t>
            </w:r>
          </w:p>
          <w:p w14:paraId="616E2892" w14:textId="77777777" w:rsidR="008864A1" w:rsidRDefault="00000000">
            <w:pPr>
              <w:jc w:val="both"/>
              <w:rPr>
                <w:rFonts w:ascii="Arial" w:eastAsia="Arial" w:hAnsi="Arial" w:cs="Arial"/>
                <w:sz w:val="22"/>
                <w:szCs w:val="22"/>
              </w:rPr>
            </w:pPr>
            <w:proofErr w:type="gramStart"/>
            <w:r>
              <w:rPr>
                <w:rFonts w:ascii="Arial" w:eastAsia="Arial" w:hAnsi="Arial" w:cs="Arial"/>
                <w:b/>
                <w:bCs/>
                <w:sz w:val="22"/>
                <w:szCs w:val="22"/>
              </w:rPr>
              <w:t>Obce</w:t>
            </w:r>
            <w:r>
              <w:rPr>
                <w:rFonts w:ascii="Arial" w:eastAsia="Arial" w:hAnsi="Arial" w:cs="Arial"/>
                <w:sz w:val="22"/>
                <w:szCs w:val="22"/>
              </w:rPr>
              <w:t xml:space="preserve"> - Jeseník</w:t>
            </w:r>
            <w:proofErr w:type="gramEnd"/>
            <w:r>
              <w:rPr>
                <w:rFonts w:ascii="Arial" w:eastAsia="Arial" w:hAnsi="Arial" w:cs="Arial"/>
                <w:sz w:val="22"/>
                <w:szCs w:val="22"/>
              </w:rPr>
              <w:t xml:space="preserve"> nad Odrou (Blahutovice, Hrabětice nad Odrou, Hůrka, </w:t>
            </w:r>
            <w:proofErr w:type="spellStart"/>
            <w:r>
              <w:rPr>
                <w:rFonts w:ascii="Arial" w:eastAsia="Arial" w:hAnsi="Arial" w:cs="Arial"/>
                <w:sz w:val="22"/>
                <w:szCs w:val="22"/>
              </w:rPr>
              <w:t>Polouvsí</w:t>
            </w:r>
            <w:proofErr w:type="spellEnd"/>
            <w:r>
              <w:rPr>
                <w:rFonts w:ascii="Arial" w:eastAsia="Arial" w:hAnsi="Arial" w:cs="Arial"/>
                <w:sz w:val="22"/>
                <w:szCs w:val="22"/>
              </w:rPr>
              <w:t xml:space="preserve">,), Starý Jičín (Dub u N.J., Heřmanice u </w:t>
            </w:r>
            <w:proofErr w:type="spellStart"/>
            <w:r>
              <w:rPr>
                <w:rFonts w:ascii="Arial" w:eastAsia="Arial" w:hAnsi="Arial" w:cs="Arial"/>
                <w:sz w:val="22"/>
                <w:szCs w:val="22"/>
              </w:rPr>
              <w:t>Polomi</w:t>
            </w:r>
            <w:proofErr w:type="spellEnd"/>
            <w:r>
              <w:rPr>
                <w:rFonts w:ascii="Arial" w:eastAsia="Arial" w:hAnsi="Arial" w:cs="Arial"/>
                <w:sz w:val="22"/>
                <w:szCs w:val="22"/>
              </w:rPr>
              <w:t xml:space="preserve">, Janovice u N.J., </w:t>
            </w:r>
            <w:proofErr w:type="spellStart"/>
            <w:r>
              <w:rPr>
                <w:rFonts w:ascii="Arial" w:eastAsia="Arial" w:hAnsi="Arial" w:cs="Arial"/>
                <w:sz w:val="22"/>
                <w:szCs w:val="22"/>
              </w:rPr>
              <w:t>Jičina</w:t>
            </w:r>
            <w:proofErr w:type="spellEnd"/>
            <w:r>
              <w:rPr>
                <w:rFonts w:ascii="Arial" w:eastAsia="Arial" w:hAnsi="Arial" w:cs="Arial"/>
                <w:sz w:val="22"/>
                <w:szCs w:val="22"/>
              </w:rPr>
              <w:t xml:space="preserve">, </w:t>
            </w:r>
            <w:proofErr w:type="spellStart"/>
            <w:r>
              <w:rPr>
                <w:rFonts w:ascii="Arial" w:eastAsia="Arial" w:hAnsi="Arial" w:cs="Arial"/>
                <w:sz w:val="22"/>
                <w:szCs w:val="22"/>
              </w:rPr>
              <w:t>Palačov</w:t>
            </w:r>
            <w:proofErr w:type="spellEnd"/>
            <w:r>
              <w:rPr>
                <w:rFonts w:ascii="Arial" w:eastAsia="Arial" w:hAnsi="Arial" w:cs="Arial"/>
                <w:sz w:val="22"/>
                <w:szCs w:val="22"/>
              </w:rPr>
              <w:t xml:space="preserve">, Petřkovice u S.J., </w:t>
            </w:r>
            <w:proofErr w:type="spellStart"/>
            <w:r>
              <w:rPr>
                <w:rFonts w:ascii="Arial" w:eastAsia="Arial" w:hAnsi="Arial" w:cs="Arial"/>
                <w:sz w:val="22"/>
                <w:szCs w:val="22"/>
              </w:rPr>
              <w:t>Starojická</w:t>
            </w:r>
            <w:proofErr w:type="spellEnd"/>
            <w:r>
              <w:rPr>
                <w:rFonts w:ascii="Arial" w:eastAsia="Arial" w:hAnsi="Arial" w:cs="Arial"/>
                <w:sz w:val="22"/>
                <w:szCs w:val="22"/>
              </w:rPr>
              <w:t xml:space="preserve"> Lhota, Vlčnov)</w:t>
            </w:r>
          </w:p>
          <w:p w14:paraId="5A1751B6" w14:textId="77777777" w:rsidR="008864A1" w:rsidRDefault="00000000">
            <w:pPr>
              <w:jc w:val="both"/>
              <w:rPr>
                <w:rFonts w:ascii="Arial" w:eastAsia="Arial" w:hAnsi="Arial" w:cs="Arial"/>
                <w:sz w:val="22"/>
                <w:szCs w:val="22"/>
              </w:rPr>
            </w:pPr>
            <w:r>
              <w:rPr>
                <w:rFonts w:ascii="Arial" w:eastAsia="Arial" w:hAnsi="Arial" w:cs="Arial"/>
                <w:b/>
                <w:bCs/>
                <w:sz w:val="22"/>
                <w:szCs w:val="22"/>
              </w:rPr>
              <w:t>Nový Jičín</w:t>
            </w:r>
            <w:r>
              <w:rPr>
                <w:rFonts w:ascii="Arial" w:eastAsia="Arial" w:hAnsi="Arial" w:cs="Arial"/>
                <w:sz w:val="22"/>
                <w:szCs w:val="22"/>
              </w:rPr>
              <w:t xml:space="preserve"> – ulice Bulharská, Dostojevského, Jugoslávská, Kpt. Jaroše, Křížkovského nám., Lužická, Malé náměstí, Propojovací, Svatopluka Čecha, </w:t>
            </w:r>
            <w:proofErr w:type="spellStart"/>
            <w:r>
              <w:rPr>
                <w:rFonts w:ascii="Arial" w:eastAsia="Arial" w:hAnsi="Arial" w:cs="Arial"/>
                <w:sz w:val="22"/>
                <w:szCs w:val="22"/>
              </w:rPr>
              <w:t>Trlicova</w:t>
            </w:r>
            <w:proofErr w:type="spellEnd"/>
          </w:p>
          <w:p w14:paraId="4BA6A9CE" w14:textId="77777777" w:rsidR="008864A1" w:rsidRDefault="008864A1">
            <w:pPr>
              <w:jc w:val="both"/>
              <w:rPr>
                <w:rFonts w:ascii="Arial" w:eastAsia="Arial" w:hAnsi="Arial" w:cs="Arial"/>
                <w:b/>
                <w:bCs/>
                <w:sz w:val="22"/>
                <w:szCs w:val="22"/>
              </w:rPr>
            </w:pPr>
          </w:p>
          <w:p w14:paraId="53CD12E2" w14:textId="39539B96" w:rsidR="008864A1" w:rsidRDefault="00000000">
            <w:pPr>
              <w:jc w:val="both"/>
              <w:rPr>
                <w:rFonts w:ascii="Arial" w:eastAsia="Arial" w:hAnsi="Arial" w:cs="Arial"/>
                <w:sz w:val="22"/>
                <w:szCs w:val="22"/>
              </w:rPr>
            </w:pPr>
            <w:r>
              <w:rPr>
                <w:rFonts w:ascii="Arial" w:eastAsia="Arial" w:hAnsi="Arial" w:cs="Arial"/>
                <w:b/>
                <w:bCs/>
                <w:sz w:val="22"/>
                <w:szCs w:val="22"/>
              </w:rPr>
              <w:t>Mgr. Jana Porubová.</w:t>
            </w:r>
            <w:r>
              <w:rPr>
                <w:rFonts w:ascii="Arial" w:eastAsia="Arial" w:hAnsi="Arial" w:cs="Arial"/>
                <w:sz w:val="22"/>
                <w:szCs w:val="22"/>
              </w:rPr>
              <w:t xml:space="preserve">, sociální pracovnice, kolizní opatrovník, tel. 556 768 </w:t>
            </w:r>
            <w:r w:rsidR="00AA7264">
              <w:rPr>
                <w:rFonts w:ascii="Arial" w:eastAsia="Arial" w:hAnsi="Arial" w:cs="Arial"/>
                <w:sz w:val="22"/>
                <w:szCs w:val="22"/>
              </w:rPr>
              <w:t>237</w:t>
            </w:r>
            <w:r>
              <w:rPr>
                <w:rFonts w:ascii="Arial" w:eastAsia="Arial" w:hAnsi="Arial" w:cs="Arial"/>
                <w:sz w:val="22"/>
                <w:szCs w:val="22"/>
              </w:rPr>
              <w:t xml:space="preserve">, č. dveří </w:t>
            </w:r>
            <w:r w:rsidR="00AA7264">
              <w:rPr>
                <w:rFonts w:ascii="Arial" w:eastAsia="Arial" w:hAnsi="Arial" w:cs="Arial"/>
                <w:sz w:val="22"/>
                <w:szCs w:val="22"/>
              </w:rPr>
              <w:t>218</w:t>
            </w:r>
            <w:r>
              <w:rPr>
                <w:rFonts w:ascii="Arial" w:eastAsia="Arial" w:hAnsi="Arial" w:cs="Arial"/>
                <w:sz w:val="22"/>
                <w:szCs w:val="22"/>
              </w:rPr>
              <w:t xml:space="preserve"> </w:t>
            </w:r>
          </w:p>
          <w:p w14:paraId="7D5A5A24" w14:textId="77777777" w:rsidR="008864A1" w:rsidRDefault="00000000">
            <w:pPr>
              <w:jc w:val="both"/>
              <w:rPr>
                <w:rFonts w:ascii="Arial" w:eastAsia="Arial" w:hAnsi="Arial" w:cs="Arial"/>
                <w:sz w:val="22"/>
                <w:szCs w:val="22"/>
              </w:rPr>
            </w:pPr>
            <w:r>
              <w:rPr>
                <w:rFonts w:ascii="Arial" w:eastAsia="Arial" w:hAnsi="Arial" w:cs="Arial"/>
                <w:b/>
                <w:bCs/>
                <w:sz w:val="22"/>
                <w:szCs w:val="22"/>
              </w:rPr>
              <w:t>Obce</w:t>
            </w:r>
            <w:r>
              <w:rPr>
                <w:rFonts w:ascii="Arial" w:eastAsia="Arial" w:hAnsi="Arial" w:cs="Arial"/>
                <w:sz w:val="22"/>
                <w:szCs w:val="22"/>
              </w:rPr>
              <w:t xml:space="preserve"> – Šenov u Nového Jičína, Nový </w:t>
            </w:r>
            <w:proofErr w:type="gramStart"/>
            <w:r>
              <w:rPr>
                <w:rFonts w:ascii="Arial" w:eastAsia="Arial" w:hAnsi="Arial" w:cs="Arial"/>
                <w:sz w:val="22"/>
                <w:szCs w:val="22"/>
              </w:rPr>
              <w:t>Jičín - Kojetín</w:t>
            </w:r>
            <w:proofErr w:type="gramEnd"/>
            <w:r>
              <w:rPr>
                <w:rFonts w:ascii="Arial" w:eastAsia="Arial" w:hAnsi="Arial" w:cs="Arial"/>
                <w:sz w:val="22"/>
                <w:szCs w:val="22"/>
              </w:rPr>
              <w:t>, Straník</w:t>
            </w:r>
          </w:p>
          <w:p w14:paraId="0E410274" w14:textId="77777777" w:rsidR="008864A1" w:rsidRDefault="00000000">
            <w:pPr>
              <w:jc w:val="both"/>
              <w:rPr>
                <w:rFonts w:ascii="Arial" w:eastAsia="Arial" w:hAnsi="Arial" w:cs="Arial"/>
                <w:sz w:val="22"/>
                <w:szCs w:val="22"/>
              </w:rPr>
            </w:pPr>
            <w:r>
              <w:rPr>
                <w:rFonts w:ascii="Arial" w:eastAsia="Arial" w:hAnsi="Arial" w:cs="Arial"/>
                <w:b/>
                <w:bCs/>
                <w:sz w:val="22"/>
                <w:szCs w:val="22"/>
              </w:rPr>
              <w:t>Nový Jičín</w:t>
            </w:r>
            <w:r>
              <w:rPr>
                <w:rFonts w:ascii="Arial" w:eastAsia="Arial" w:hAnsi="Arial" w:cs="Arial"/>
                <w:sz w:val="22"/>
                <w:szCs w:val="22"/>
              </w:rPr>
              <w:t xml:space="preserve"> – ulice Dlouhá, Anenská, </w:t>
            </w:r>
            <w:r>
              <w:rPr>
                <w:rFonts w:ascii="Arial" w:eastAsia="Arial" w:hAnsi="Arial" w:cs="Arial"/>
                <w:b/>
                <w:bCs/>
                <w:sz w:val="22"/>
                <w:szCs w:val="22"/>
              </w:rPr>
              <w:t>Loučka</w:t>
            </w:r>
            <w:r>
              <w:rPr>
                <w:rFonts w:ascii="Arial" w:eastAsia="Arial" w:hAnsi="Arial" w:cs="Arial"/>
                <w:sz w:val="22"/>
                <w:szCs w:val="22"/>
              </w:rPr>
              <w:t xml:space="preserve"> – Císařská, Jičínská, Ke Svinci, Křenová, Lípová, Mlýnská, Na Drážkách, Na Lani, Pod </w:t>
            </w:r>
            <w:proofErr w:type="spellStart"/>
            <w:r>
              <w:rPr>
                <w:rFonts w:ascii="Arial" w:eastAsia="Arial" w:hAnsi="Arial" w:cs="Arial"/>
                <w:sz w:val="22"/>
                <w:szCs w:val="22"/>
              </w:rPr>
              <w:t>Horama</w:t>
            </w:r>
            <w:proofErr w:type="spellEnd"/>
            <w:r>
              <w:rPr>
                <w:rFonts w:ascii="Arial" w:eastAsia="Arial" w:hAnsi="Arial" w:cs="Arial"/>
                <w:sz w:val="22"/>
                <w:szCs w:val="22"/>
              </w:rPr>
              <w:t xml:space="preserve">, Pod Žlabem R. Melče, U Hráze, V </w:t>
            </w:r>
            <w:proofErr w:type="spellStart"/>
            <w:r>
              <w:rPr>
                <w:rFonts w:ascii="Arial" w:eastAsia="Arial" w:hAnsi="Arial" w:cs="Arial"/>
                <w:sz w:val="22"/>
                <w:szCs w:val="22"/>
              </w:rPr>
              <w:t>Kútě</w:t>
            </w:r>
            <w:proofErr w:type="spellEnd"/>
            <w:r>
              <w:rPr>
                <w:rFonts w:ascii="Arial" w:eastAsia="Arial" w:hAnsi="Arial" w:cs="Arial"/>
                <w:sz w:val="22"/>
                <w:szCs w:val="22"/>
              </w:rPr>
              <w:t xml:space="preserve">, Za </w:t>
            </w:r>
            <w:proofErr w:type="gramStart"/>
            <w:r>
              <w:rPr>
                <w:rFonts w:ascii="Arial" w:eastAsia="Arial" w:hAnsi="Arial" w:cs="Arial"/>
                <w:sz w:val="22"/>
                <w:szCs w:val="22"/>
              </w:rPr>
              <w:t>Humny,  Za</w:t>
            </w:r>
            <w:proofErr w:type="gramEnd"/>
            <w:r>
              <w:rPr>
                <w:rFonts w:ascii="Arial" w:eastAsia="Arial" w:hAnsi="Arial" w:cs="Arial"/>
                <w:sz w:val="22"/>
                <w:szCs w:val="22"/>
              </w:rPr>
              <w:t xml:space="preserve"> Korunou, Za Potokem </w:t>
            </w:r>
          </w:p>
          <w:p w14:paraId="6F07DADA" w14:textId="66EC5558" w:rsidR="008864A1" w:rsidRDefault="00000000">
            <w:pPr>
              <w:jc w:val="both"/>
              <w:rPr>
                <w:rFonts w:ascii="Arial" w:eastAsia="Arial" w:hAnsi="Arial" w:cs="Arial"/>
                <w:sz w:val="22"/>
                <w:szCs w:val="22"/>
              </w:rPr>
            </w:pPr>
            <w:r>
              <w:rPr>
                <w:rFonts w:ascii="Arial" w:eastAsia="Arial" w:hAnsi="Arial" w:cs="Arial"/>
                <w:sz w:val="22"/>
                <w:szCs w:val="22"/>
              </w:rPr>
              <w:br/>
            </w:r>
            <w:r w:rsidR="00AA7264">
              <w:rPr>
                <w:rFonts w:ascii="Arial" w:eastAsia="Arial" w:hAnsi="Arial" w:cs="Arial"/>
                <w:b/>
                <w:bCs/>
                <w:sz w:val="22"/>
                <w:szCs w:val="22"/>
              </w:rPr>
              <w:t xml:space="preserve">Bc. Kateřina </w:t>
            </w:r>
            <w:proofErr w:type="spellStart"/>
            <w:r w:rsidR="00AA7264">
              <w:rPr>
                <w:rFonts w:ascii="Arial" w:eastAsia="Arial" w:hAnsi="Arial" w:cs="Arial"/>
                <w:b/>
                <w:bCs/>
                <w:sz w:val="22"/>
                <w:szCs w:val="22"/>
              </w:rPr>
              <w:t>Ungermann</w:t>
            </w:r>
            <w:proofErr w:type="spellEnd"/>
            <w:r>
              <w:rPr>
                <w:rFonts w:ascii="Arial" w:eastAsia="Arial" w:hAnsi="Arial" w:cs="Arial"/>
                <w:sz w:val="22"/>
                <w:szCs w:val="22"/>
              </w:rPr>
              <w:t xml:space="preserve">, sociální pracovnice, kolizní opatrovník, tel. 556 768 </w:t>
            </w:r>
            <w:r w:rsidR="00AA7264">
              <w:rPr>
                <w:rFonts w:ascii="Arial" w:eastAsia="Arial" w:hAnsi="Arial" w:cs="Arial"/>
                <w:sz w:val="22"/>
                <w:szCs w:val="22"/>
              </w:rPr>
              <w:t>333</w:t>
            </w:r>
            <w:r>
              <w:rPr>
                <w:rFonts w:ascii="Arial" w:eastAsia="Arial" w:hAnsi="Arial" w:cs="Arial"/>
                <w:sz w:val="22"/>
                <w:szCs w:val="22"/>
              </w:rPr>
              <w:t xml:space="preserve">, č. dveří </w:t>
            </w:r>
            <w:r w:rsidR="00AA7264">
              <w:rPr>
                <w:rFonts w:ascii="Arial" w:eastAsia="Arial" w:hAnsi="Arial" w:cs="Arial"/>
                <w:sz w:val="22"/>
                <w:szCs w:val="22"/>
              </w:rPr>
              <w:t>220</w:t>
            </w:r>
          </w:p>
          <w:p w14:paraId="1B63DEAD" w14:textId="4CFFEE33" w:rsidR="008864A1" w:rsidRDefault="00000000">
            <w:pPr>
              <w:jc w:val="both"/>
              <w:rPr>
                <w:rFonts w:ascii="Arial" w:eastAsia="Arial" w:hAnsi="Arial" w:cs="Arial"/>
                <w:sz w:val="22"/>
                <w:szCs w:val="22"/>
              </w:rPr>
            </w:pPr>
            <w:r>
              <w:rPr>
                <w:rFonts w:ascii="Arial" w:eastAsia="Arial" w:hAnsi="Arial" w:cs="Arial"/>
                <w:b/>
                <w:bCs/>
                <w:sz w:val="22"/>
                <w:szCs w:val="22"/>
              </w:rPr>
              <w:t>Obce</w:t>
            </w:r>
            <w:r>
              <w:rPr>
                <w:rFonts w:ascii="Arial" w:eastAsia="Arial" w:hAnsi="Arial" w:cs="Arial"/>
                <w:sz w:val="22"/>
                <w:szCs w:val="22"/>
              </w:rPr>
              <w:t xml:space="preserve"> – Hostašovice</w:t>
            </w:r>
          </w:p>
          <w:p w14:paraId="61624187" w14:textId="77777777" w:rsidR="008864A1" w:rsidRDefault="00000000">
            <w:pPr>
              <w:jc w:val="both"/>
              <w:rPr>
                <w:rFonts w:ascii="Arial" w:eastAsia="Arial" w:hAnsi="Arial" w:cs="Arial"/>
                <w:sz w:val="22"/>
                <w:szCs w:val="22"/>
              </w:rPr>
            </w:pPr>
            <w:r>
              <w:rPr>
                <w:rFonts w:ascii="Arial" w:eastAsia="Arial" w:hAnsi="Arial" w:cs="Arial"/>
                <w:b/>
                <w:bCs/>
                <w:sz w:val="22"/>
                <w:szCs w:val="22"/>
              </w:rPr>
              <w:t>Nový Jičín</w:t>
            </w:r>
            <w:r>
              <w:rPr>
                <w:rFonts w:ascii="Arial" w:eastAsia="Arial" w:hAnsi="Arial" w:cs="Arial"/>
                <w:sz w:val="22"/>
                <w:szCs w:val="22"/>
              </w:rPr>
              <w:t xml:space="preserve"> – ulice 28. </w:t>
            </w:r>
            <w:proofErr w:type="gramStart"/>
            <w:r>
              <w:rPr>
                <w:rFonts w:ascii="Arial" w:eastAsia="Arial" w:hAnsi="Arial" w:cs="Arial"/>
                <w:sz w:val="22"/>
                <w:szCs w:val="22"/>
              </w:rPr>
              <w:t>Října</w:t>
            </w:r>
            <w:proofErr w:type="gramEnd"/>
            <w:r>
              <w:rPr>
                <w:rFonts w:ascii="Arial" w:eastAsia="Arial" w:hAnsi="Arial" w:cs="Arial"/>
                <w:sz w:val="22"/>
                <w:szCs w:val="22"/>
              </w:rPr>
              <w:t xml:space="preserve">, Divišova, Dostála Bystřiny, Havlíčkova, Hoblíkova, Husova, Gen. </w:t>
            </w:r>
            <w:proofErr w:type="spellStart"/>
            <w:r>
              <w:rPr>
                <w:rFonts w:ascii="Arial" w:eastAsia="Arial" w:hAnsi="Arial" w:cs="Arial"/>
                <w:sz w:val="22"/>
                <w:szCs w:val="22"/>
              </w:rPr>
              <w:t>Hlaďo</w:t>
            </w:r>
            <w:proofErr w:type="spellEnd"/>
            <w:r>
              <w:rPr>
                <w:rFonts w:ascii="Arial" w:eastAsia="Arial" w:hAnsi="Arial" w:cs="Arial"/>
                <w:sz w:val="22"/>
                <w:szCs w:val="22"/>
              </w:rPr>
              <w:t xml:space="preserve">, Jeremenkova, Jiráskova, </w:t>
            </w:r>
            <w:proofErr w:type="spellStart"/>
            <w:r>
              <w:rPr>
                <w:rFonts w:ascii="Arial" w:eastAsia="Arial" w:hAnsi="Arial" w:cs="Arial"/>
                <w:sz w:val="22"/>
                <w:szCs w:val="22"/>
              </w:rPr>
              <w:t>Jungmanova</w:t>
            </w:r>
            <w:proofErr w:type="spellEnd"/>
            <w:r>
              <w:rPr>
                <w:rFonts w:ascii="Arial" w:eastAsia="Arial" w:hAnsi="Arial" w:cs="Arial"/>
                <w:sz w:val="22"/>
                <w:szCs w:val="22"/>
              </w:rPr>
              <w:t xml:space="preserve">, K Nemocnici, Komenského, Křižíkova, K. Schwarze, K Šatlavě, Lidická, Luční, Masarykovo náměstí, </w:t>
            </w:r>
            <w:proofErr w:type="spellStart"/>
            <w:r>
              <w:rPr>
                <w:rFonts w:ascii="Arial" w:eastAsia="Arial" w:hAnsi="Arial" w:cs="Arial"/>
                <w:sz w:val="22"/>
                <w:szCs w:val="22"/>
              </w:rPr>
              <w:t>Msgr</w:t>
            </w:r>
            <w:proofErr w:type="spellEnd"/>
            <w:r>
              <w:rPr>
                <w:rFonts w:ascii="Arial" w:eastAsia="Arial" w:hAnsi="Arial" w:cs="Arial"/>
                <w:sz w:val="22"/>
                <w:szCs w:val="22"/>
              </w:rPr>
              <w:t xml:space="preserve">. Šrámka, Nábřežní, Na Valech, </w:t>
            </w:r>
            <w:proofErr w:type="gramStart"/>
            <w:r>
              <w:rPr>
                <w:rFonts w:ascii="Arial" w:eastAsia="Arial" w:hAnsi="Arial" w:cs="Arial"/>
                <w:sz w:val="22"/>
                <w:szCs w:val="22"/>
              </w:rPr>
              <w:t>Novosady,  Poděbradova</w:t>
            </w:r>
            <w:proofErr w:type="gramEnd"/>
            <w:r>
              <w:rPr>
                <w:rFonts w:ascii="Arial" w:eastAsia="Arial" w:hAnsi="Arial" w:cs="Arial"/>
                <w:sz w:val="22"/>
                <w:szCs w:val="22"/>
              </w:rPr>
              <w:t xml:space="preserve">, Resslova, Sokolovská, Štefánikova, Tyršova, U </w:t>
            </w:r>
            <w:proofErr w:type="spellStart"/>
            <w:r>
              <w:rPr>
                <w:rFonts w:ascii="Arial" w:eastAsia="Arial" w:hAnsi="Arial" w:cs="Arial"/>
                <w:sz w:val="22"/>
                <w:szCs w:val="22"/>
              </w:rPr>
              <w:t>Grasmanky</w:t>
            </w:r>
            <w:proofErr w:type="spellEnd"/>
            <w:r>
              <w:rPr>
                <w:rFonts w:ascii="Arial" w:eastAsia="Arial" w:hAnsi="Arial" w:cs="Arial"/>
                <w:sz w:val="22"/>
                <w:szCs w:val="22"/>
              </w:rPr>
              <w:t>, Úzká, Žerotínova, Žižkova</w:t>
            </w:r>
          </w:p>
          <w:p w14:paraId="1178B81B" w14:textId="77777777" w:rsidR="008864A1" w:rsidRDefault="00000000">
            <w:pPr>
              <w:jc w:val="both"/>
              <w:rPr>
                <w:rFonts w:ascii="Arial" w:eastAsia="Arial" w:hAnsi="Arial" w:cs="Arial"/>
                <w:sz w:val="22"/>
                <w:szCs w:val="22"/>
              </w:rPr>
            </w:pPr>
            <w:r>
              <w:rPr>
                <w:rFonts w:ascii="Arial" w:eastAsia="Arial" w:hAnsi="Arial" w:cs="Arial"/>
                <w:sz w:val="22"/>
                <w:szCs w:val="22"/>
              </w:rPr>
              <w:br/>
            </w:r>
            <w:r>
              <w:rPr>
                <w:rFonts w:ascii="Arial" w:eastAsia="Arial" w:hAnsi="Arial" w:cs="Arial"/>
                <w:b/>
                <w:bCs/>
                <w:sz w:val="22"/>
                <w:szCs w:val="22"/>
              </w:rPr>
              <w:t xml:space="preserve">Bc. Erika </w:t>
            </w:r>
            <w:proofErr w:type="spellStart"/>
            <w:r>
              <w:rPr>
                <w:rFonts w:ascii="Arial" w:eastAsia="Arial" w:hAnsi="Arial" w:cs="Arial"/>
                <w:b/>
                <w:bCs/>
                <w:sz w:val="22"/>
                <w:szCs w:val="22"/>
              </w:rPr>
              <w:t>Bezunková</w:t>
            </w:r>
            <w:proofErr w:type="spellEnd"/>
            <w:r>
              <w:rPr>
                <w:rFonts w:ascii="Arial" w:eastAsia="Arial" w:hAnsi="Arial" w:cs="Arial"/>
                <w:sz w:val="22"/>
                <w:szCs w:val="22"/>
              </w:rPr>
              <w:t xml:space="preserve">, sociální pracovnice, kolizní opatrovník, tel. 556 768 329, č. dveří 217  </w:t>
            </w:r>
          </w:p>
          <w:p w14:paraId="5F3B920A" w14:textId="3B28BF0C" w:rsidR="008864A1" w:rsidRDefault="00000000">
            <w:pPr>
              <w:jc w:val="both"/>
              <w:rPr>
                <w:rFonts w:ascii="Arial" w:eastAsia="Arial" w:hAnsi="Arial" w:cs="Arial"/>
                <w:sz w:val="22"/>
                <w:szCs w:val="22"/>
              </w:rPr>
            </w:pPr>
            <w:proofErr w:type="gramStart"/>
            <w:r>
              <w:rPr>
                <w:rFonts w:ascii="Arial" w:eastAsia="Arial" w:hAnsi="Arial" w:cs="Arial"/>
                <w:b/>
                <w:bCs/>
                <w:sz w:val="22"/>
                <w:szCs w:val="22"/>
              </w:rPr>
              <w:t>Obce</w:t>
            </w:r>
            <w:r>
              <w:rPr>
                <w:rFonts w:ascii="Arial" w:eastAsia="Arial" w:hAnsi="Arial" w:cs="Arial"/>
                <w:sz w:val="22"/>
                <w:szCs w:val="22"/>
              </w:rPr>
              <w:t xml:space="preserve"> - Bartošovice</w:t>
            </w:r>
            <w:proofErr w:type="gramEnd"/>
            <w:r>
              <w:rPr>
                <w:rFonts w:ascii="Arial" w:eastAsia="Arial" w:hAnsi="Arial" w:cs="Arial"/>
                <w:sz w:val="22"/>
                <w:szCs w:val="22"/>
              </w:rPr>
              <w:t>, Bernartice nad Odrou,</w:t>
            </w:r>
            <w:r w:rsidR="00EB116E">
              <w:rPr>
                <w:rFonts w:ascii="Arial" w:eastAsia="Arial" w:hAnsi="Arial" w:cs="Arial"/>
                <w:sz w:val="22"/>
                <w:szCs w:val="22"/>
              </w:rPr>
              <w:t xml:space="preserve"> </w:t>
            </w:r>
            <w:r>
              <w:rPr>
                <w:rFonts w:ascii="Arial" w:eastAsia="Arial" w:hAnsi="Arial" w:cs="Arial"/>
                <w:sz w:val="22"/>
                <w:szCs w:val="22"/>
              </w:rPr>
              <w:t xml:space="preserve">Hukovice, </w:t>
            </w:r>
            <w:r w:rsidR="00EB116E" w:rsidRPr="00EB116E">
              <w:rPr>
                <w:rFonts w:ascii="Arial" w:eastAsia="Arial" w:hAnsi="Arial" w:cs="Arial"/>
                <w:sz w:val="22"/>
                <w:szCs w:val="22"/>
              </w:rPr>
              <w:t>Sedlnice</w:t>
            </w:r>
            <w:r w:rsidR="00EB116E">
              <w:rPr>
                <w:rFonts w:ascii="Arial" w:eastAsia="Arial" w:hAnsi="Arial" w:cs="Arial"/>
                <w:sz w:val="22"/>
                <w:szCs w:val="22"/>
              </w:rPr>
              <w:t xml:space="preserve">, </w:t>
            </w:r>
            <w:r>
              <w:rPr>
                <w:rFonts w:ascii="Arial" w:eastAsia="Arial" w:hAnsi="Arial" w:cs="Arial"/>
                <w:sz w:val="22"/>
                <w:szCs w:val="22"/>
              </w:rPr>
              <w:t>Kunín</w:t>
            </w:r>
          </w:p>
          <w:p w14:paraId="0B5E663F" w14:textId="77777777" w:rsidR="008864A1" w:rsidRDefault="00000000">
            <w:pPr>
              <w:jc w:val="both"/>
              <w:rPr>
                <w:rFonts w:ascii="Arial" w:eastAsia="Arial" w:hAnsi="Arial" w:cs="Arial"/>
                <w:sz w:val="22"/>
                <w:szCs w:val="22"/>
              </w:rPr>
            </w:pPr>
            <w:r>
              <w:rPr>
                <w:rFonts w:ascii="Arial" w:eastAsia="Arial" w:hAnsi="Arial" w:cs="Arial"/>
                <w:b/>
                <w:bCs/>
                <w:sz w:val="22"/>
                <w:szCs w:val="22"/>
              </w:rPr>
              <w:t>Nový Jičín</w:t>
            </w:r>
            <w:r>
              <w:rPr>
                <w:rFonts w:ascii="Arial" w:eastAsia="Arial" w:hAnsi="Arial" w:cs="Arial"/>
                <w:sz w:val="22"/>
                <w:szCs w:val="22"/>
              </w:rPr>
              <w:t xml:space="preserve"> – ulice B. Němcové, Bohuslava Martinů, Bratří </w:t>
            </w:r>
            <w:proofErr w:type="spellStart"/>
            <w:r>
              <w:rPr>
                <w:rFonts w:ascii="Arial" w:eastAsia="Arial" w:hAnsi="Arial" w:cs="Arial"/>
                <w:sz w:val="22"/>
                <w:szCs w:val="22"/>
              </w:rPr>
              <w:t>Jaroňků</w:t>
            </w:r>
            <w:proofErr w:type="spellEnd"/>
            <w:r>
              <w:rPr>
                <w:rFonts w:ascii="Arial" w:eastAsia="Arial" w:hAnsi="Arial" w:cs="Arial"/>
                <w:sz w:val="22"/>
                <w:szCs w:val="22"/>
              </w:rPr>
              <w:t xml:space="preserve">, Myslbekova, Nádražní, </w:t>
            </w:r>
            <w:proofErr w:type="spellStart"/>
            <w:r>
              <w:rPr>
                <w:rFonts w:ascii="Arial" w:eastAsia="Arial" w:hAnsi="Arial" w:cs="Arial"/>
                <w:sz w:val="22"/>
                <w:szCs w:val="22"/>
              </w:rPr>
              <w:t>Novellara</w:t>
            </w:r>
            <w:proofErr w:type="spellEnd"/>
            <w:r>
              <w:rPr>
                <w:rFonts w:ascii="Arial" w:eastAsia="Arial" w:hAnsi="Arial" w:cs="Arial"/>
                <w:sz w:val="22"/>
                <w:szCs w:val="22"/>
              </w:rPr>
              <w:t xml:space="preserve">, Palackého, </w:t>
            </w:r>
            <w:proofErr w:type="gramStart"/>
            <w:r>
              <w:rPr>
                <w:rFonts w:ascii="Arial" w:eastAsia="Arial" w:hAnsi="Arial" w:cs="Arial"/>
                <w:sz w:val="22"/>
                <w:szCs w:val="22"/>
              </w:rPr>
              <w:t>Purkyňova,  Slovanská</w:t>
            </w:r>
            <w:proofErr w:type="gramEnd"/>
            <w:r>
              <w:rPr>
                <w:rFonts w:ascii="Arial" w:eastAsia="Arial" w:hAnsi="Arial" w:cs="Arial"/>
                <w:sz w:val="22"/>
                <w:szCs w:val="22"/>
              </w:rPr>
              <w:t xml:space="preserve">, U </w:t>
            </w:r>
            <w:proofErr w:type="spellStart"/>
            <w:r>
              <w:rPr>
                <w:rFonts w:ascii="Arial" w:eastAsia="Arial" w:hAnsi="Arial" w:cs="Arial"/>
                <w:sz w:val="22"/>
                <w:szCs w:val="22"/>
              </w:rPr>
              <w:t>Jičínky</w:t>
            </w:r>
            <w:proofErr w:type="spellEnd"/>
            <w:r>
              <w:rPr>
                <w:rFonts w:ascii="Arial" w:eastAsia="Arial" w:hAnsi="Arial" w:cs="Arial"/>
                <w:sz w:val="22"/>
                <w:szCs w:val="22"/>
              </w:rPr>
              <w:t>, U Stadionu, Vrchlického</w:t>
            </w:r>
          </w:p>
          <w:p w14:paraId="3F8545D8" w14:textId="77777777" w:rsidR="008864A1" w:rsidRDefault="008864A1">
            <w:pPr>
              <w:jc w:val="both"/>
              <w:rPr>
                <w:rFonts w:ascii="Arial" w:eastAsia="Arial" w:hAnsi="Arial" w:cs="Arial"/>
                <w:sz w:val="22"/>
                <w:szCs w:val="22"/>
              </w:rPr>
            </w:pPr>
          </w:p>
          <w:p w14:paraId="76D549D4" w14:textId="77777777" w:rsidR="008864A1" w:rsidRDefault="00000000">
            <w:pPr>
              <w:jc w:val="both"/>
              <w:rPr>
                <w:rFonts w:ascii="Arial" w:eastAsia="Arial" w:hAnsi="Arial" w:cs="Arial"/>
                <w:sz w:val="22"/>
                <w:szCs w:val="22"/>
              </w:rPr>
            </w:pPr>
            <w:r>
              <w:rPr>
                <w:rFonts w:ascii="Arial" w:eastAsia="Arial" w:hAnsi="Arial" w:cs="Arial"/>
                <w:b/>
                <w:bCs/>
                <w:sz w:val="22"/>
                <w:szCs w:val="22"/>
              </w:rPr>
              <w:t xml:space="preserve">Radmila </w:t>
            </w:r>
            <w:proofErr w:type="spellStart"/>
            <w:r>
              <w:rPr>
                <w:rFonts w:ascii="Arial" w:eastAsia="Arial" w:hAnsi="Arial" w:cs="Arial"/>
                <w:b/>
                <w:bCs/>
                <w:sz w:val="22"/>
                <w:szCs w:val="22"/>
              </w:rPr>
              <w:t>Gliwitzky</w:t>
            </w:r>
            <w:proofErr w:type="spellEnd"/>
            <w:r>
              <w:rPr>
                <w:rFonts w:ascii="Arial" w:eastAsia="Arial" w:hAnsi="Arial" w:cs="Arial"/>
                <w:b/>
                <w:bCs/>
                <w:sz w:val="22"/>
                <w:szCs w:val="22"/>
              </w:rPr>
              <w:t xml:space="preserve">, </w:t>
            </w:r>
            <w:proofErr w:type="spellStart"/>
            <w:r>
              <w:rPr>
                <w:rFonts w:ascii="Arial" w:eastAsia="Arial" w:hAnsi="Arial" w:cs="Arial"/>
                <w:b/>
                <w:bCs/>
                <w:sz w:val="22"/>
                <w:szCs w:val="22"/>
              </w:rPr>
              <w:t>DiS</w:t>
            </w:r>
            <w:proofErr w:type="spellEnd"/>
            <w:r>
              <w:rPr>
                <w:rFonts w:ascii="Arial" w:eastAsia="Arial" w:hAnsi="Arial" w:cs="Arial"/>
                <w:sz w:val="22"/>
                <w:szCs w:val="22"/>
              </w:rPr>
              <w:t>., sociální pracovnice, kolizní opatrovník, tel. 556 768 237, č. dveří 218</w:t>
            </w:r>
          </w:p>
          <w:p w14:paraId="6F7E4C77" w14:textId="77777777" w:rsidR="008864A1" w:rsidRDefault="00000000">
            <w:pPr>
              <w:jc w:val="both"/>
              <w:rPr>
                <w:rFonts w:ascii="Arial" w:eastAsia="Arial" w:hAnsi="Arial" w:cs="Arial"/>
                <w:sz w:val="22"/>
                <w:szCs w:val="22"/>
              </w:rPr>
            </w:pPr>
            <w:r>
              <w:rPr>
                <w:rFonts w:ascii="Arial" w:eastAsia="Arial" w:hAnsi="Arial" w:cs="Arial"/>
                <w:b/>
                <w:bCs/>
                <w:sz w:val="22"/>
                <w:szCs w:val="22"/>
              </w:rPr>
              <w:t>Obce</w:t>
            </w:r>
            <w:r>
              <w:rPr>
                <w:rFonts w:ascii="Arial" w:eastAsia="Arial" w:hAnsi="Arial" w:cs="Arial"/>
                <w:sz w:val="22"/>
                <w:szCs w:val="22"/>
              </w:rPr>
              <w:t xml:space="preserve"> – Hladké Životice, Rybí</w:t>
            </w:r>
          </w:p>
          <w:p w14:paraId="5B485436" w14:textId="736901E9" w:rsidR="008864A1" w:rsidRDefault="00000000">
            <w:pPr>
              <w:jc w:val="both"/>
              <w:rPr>
                <w:rFonts w:ascii="Arial" w:eastAsia="Arial" w:hAnsi="Arial" w:cs="Arial"/>
                <w:sz w:val="22"/>
                <w:szCs w:val="22"/>
              </w:rPr>
            </w:pPr>
            <w:r>
              <w:rPr>
                <w:rFonts w:ascii="Arial" w:eastAsia="Arial" w:hAnsi="Arial" w:cs="Arial"/>
                <w:b/>
                <w:bCs/>
                <w:sz w:val="22"/>
                <w:szCs w:val="22"/>
              </w:rPr>
              <w:t>Nový Jičín</w:t>
            </w:r>
            <w:r>
              <w:rPr>
                <w:rFonts w:ascii="Arial" w:eastAsia="Arial" w:hAnsi="Arial" w:cs="Arial"/>
                <w:sz w:val="22"/>
                <w:szCs w:val="22"/>
              </w:rPr>
              <w:t xml:space="preserve"> – ulice </w:t>
            </w:r>
            <w:proofErr w:type="spellStart"/>
            <w:r>
              <w:rPr>
                <w:rFonts w:ascii="Arial" w:eastAsia="Arial" w:hAnsi="Arial" w:cs="Arial"/>
                <w:sz w:val="22"/>
                <w:szCs w:val="22"/>
              </w:rPr>
              <w:t>Derkova</w:t>
            </w:r>
            <w:proofErr w:type="spellEnd"/>
            <w:r>
              <w:rPr>
                <w:rFonts w:ascii="Arial" w:eastAsia="Arial" w:hAnsi="Arial" w:cs="Arial"/>
                <w:sz w:val="22"/>
                <w:szCs w:val="22"/>
              </w:rPr>
              <w:t>, Divadelní, Dobrovského, Hřbitovní, Kostelní, Nerudova, Protifašistických bojovníků, Revoluční, Sportovní</w:t>
            </w:r>
            <w:r w:rsidR="00231334">
              <w:rPr>
                <w:rFonts w:ascii="Arial" w:eastAsia="Arial" w:hAnsi="Arial" w:cs="Arial"/>
                <w:sz w:val="22"/>
                <w:szCs w:val="22"/>
              </w:rPr>
              <w:t xml:space="preserve"> </w:t>
            </w:r>
          </w:p>
          <w:p w14:paraId="00D37383" w14:textId="77777777" w:rsidR="008864A1" w:rsidRDefault="008864A1">
            <w:pPr>
              <w:rPr>
                <w:rFonts w:ascii="Arial" w:eastAsia="Arial" w:hAnsi="Arial" w:cs="Arial"/>
                <w:sz w:val="22"/>
                <w:szCs w:val="22"/>
              </w:rPr>
            </w:pPr>
          </w:p>
          <w:p w14:paraId="4B031E8A" w14:textId="3615DE52" w:rsidR="008864A1" w:rsidRDefault="00AA7264">
            <w:pPr>
              <w:jc w:val="both"/>
              <w:rPr>
                <w:rFonts w:ascii="Arial" w:eastAsia="Arial" w:hAnsi="Arial" w:cs="Arial"/>
                <w:sz w:val="22"/>
                <w:szCs w:val="22"/>
              </w:rPr>
            </w:pPr>
            <w:r>
              <w:rPr>
                <w:rFonts w:ascii="Arial" w:eastAsia="Arial" w:hAnsi="Arial" w:cs="Arial"/>
                <w:b/>
                <w:bCs/>
                <w:sz w:val="22"/>
                <w:szCs w:val="22"/>
              </w:rPr>
              <w:t>Mgr</w:t>
            </w:r>
            <w:r w:rsidR="00000000">
              <w:rPr>
                <w:rFonts w:ascii="Arial" w:eastAsia="Arial" w:hAnsi="Arial" w:cs="Arial"/>
                <w:b/>
                <w:bCs/>
                <w:sz w:val="22"/>
                <w:szCs w:val="22"/>
              </w:rPr>
              <w:t xml:space="preserve">. </w:t>
            </w:r>
            <w:r>
              <w:rPr>
                <w:rFonts w:ascii="Arial" w:eastAsia="Arial" w:hAnsi="Arial" w:cs="Arial"/>
                <w:b/>
                <w:bCs/>
                <w:sz w:val="22"/>
                <w:szCs w:val="22"/>
              </w:rPr>
              <w:t>Anna</w:t>
            </w:r>
            <w:r w:rsidR="00F209E4">
              <w:rPr>
                <w:rFonts w:ascii="Arial" w:eastAsia="Arial" w:hAnsi="Arial" w:cs="Arial"/>
                <w:b/>
                <w:bCs/>
                <w:sz w:val="22"/>
                <w:szCs w:val="22"/>
              </w:rPr>
              <w:t xml:space="preserve"> </w:t>
            </w:r>
            <w:r>
              <w:rPr>
                <w:rFonts w:ascii="Arial" w:eastAsia="Arial" w:hAnsi="Arial" w:cs="Arial"/>
                <w:b/>
                <w:bCs/>
                <w:sz w:val="22"/>
                <w:szCs w:val="22"/>
              </w:rPr>
              <w:t>Huppertová</w:t>
            </w:r>
            <w:r w:rsidR="00000000">
              <w:rPr>
                <w:rFonts w:ascii="Arial" w:eastAsia="Arial" w:hAnsi="Arial" w:cs="Arial"/>
                <w:sz w:val="22"/>
                <w:szCs w:val="22"/>
              </w:rPr>
              <w:t>, sociální pracovnice, kolizní opatrovník, tel. 556 768 264, č. dveří 221</w:t>
            </w:r>
          </w:p>
          <w:p w14:paraId="51B76595" w14:textId="782D12E0" w:rsidR="008864A1" w:rsidRDefault="00000000">
            <w:pPr>
              <w:jc w:val="both"/>
              <w:rPr>
                <w:rFonts w:ascii="Arial" w:eastAsia="Arial" w:hAnsi="Arial" w:cs="Arial"/>
                <w:sz w:val="22"/>
                <w:szCs w:val="22"/>
              </w:rPr>
            </w:pPr>
            <w:proofErr w:type="gramStart"/>
            <w:r>
              <w:rPr>
                <w:rFonts w:ascii="Arial" w:eastAsia="Arial" w:hAnsi="Arial" w:cs="Arial"/>
                <w:b/>
                <w:bCs/>
                <w:sz w:val="22"/>
                <w:szCs w:val="22"/>
              </w:rPr>
              <w:t xml:space="preserve">Obce </w:t>
            </w:r>
            <w:r>
              <w:rPr>
                <w:rFonts w:ascii="Arial" w:eastAsia="Arial" w:hAnsi="Arial" w:cs="Arial"/>
                <w:sz w:val="22"/>
                <w:szCs w:val="22"/>
              </w:rPr>
              <w:t xml:space="preserve">- </w:t>
            </w:r>
            <w:proofErr w:type="spellStart"/>
            <w:r>
              <w:rPr>
                <w:rFonts w:ascii="Arial" w:eastAsia="Arial" w:hAnsi="Arial" w:cs="Arial"/>
                <w:sz w:val="22"/>
                <w:szCs w:val="22"/>
              </w:rPr>
              <w:t>Kletná</w:t>
            </w:r>
            <w:proofErr w:type="spellEnd"/>
            <w:proofErr w:type="gramEnd"/>
            <w:r>
              <w:rPr>
                <w:rFonts w:ascii="Arial" w:eastAsia="Arial" w:hAnsi="Arial" w:cs="Arial"/>
                <w:sz w:val="22"/>
                <w:szCs w:val="22"/>
              </w:rPr>
              <w:t>, Suchdol nad Odrou</w:t>
            </w:r>
            <w:r w:rsidR="00E9045B">
              <w:rPr>
                <w:rFonts w:ascii="Arial" w:eastAsia="Arial" w:hAnsi="Arial" w:cs="Arial"/>
                <w:sz w:val="22"/>
                <w:szCs w:val="22"/>
              </w:rPr>
              <w:t xml:space="preserve">, </w:t>
            </w:r>
            <w:r w:rsidR="00E9045B" w:rsidRPr="00E9045B">
              <w:rPr>
                <w:rFonts w:ascii="Arial" w:eastAsia="Arial" w:hAnsi="Arial" w:cs="Arial"/>
                <w:sz w:val="22"/>
                <w:szCs w:val="22"/>
              </w:rPr>
              <w:t xml:space="preserve">Nový </w:t>
            </w:r>
            <w:proofErr w:type="gramStart"/>
            <w:r w:rsidR="00E9045B" w:rsidRPr="00E9045B">
              <w:rPr>
                <w:rFonts w:ascii="Arial" w:eastAsia="Arial" w:hAnsi="Arial" w:cs="Arial"/>
                <w:sz w:val="22"/>
                <w:szCs w:val="22"/>
              </w:rPr>
              <w:t>Jičín - Bludovice</w:t>
            </w:r>
            <w:proofErr w:type="gramEnd"/>
          </w:p>
          <w:p w14:paraId="03C0D515" w14:textId="2126A932" w:rsidR="008864A1" w:rsidRDefault="00000000">
            <w:pPr>
              <w:jc w:val="both"/>
              <w:rPr>
                <w:rFonts w:ascii="Arial" w:eastAsia="Arial" w:hAnsi="Arial" w:cs="Arial"/>
                <w:sz w:val="22"/>
                <w:szCs w:val="22"/>
              </w:rPr>
            </w:pPr>
            <w:r>
              <w:rPr>
                <w:rFonts w:ascii="Arial" w:eastAsia="Arial" w:hAnsi="Arial" w:cs="Arial"/>
                <w:b/>
                <w:bCs/>
                <w:sz w:val="22"/>
                <w:szCs w:val="22"/>
              </w:rPr>
              <w:t>Nový Jičín</w:t>
            </w:r>
            <w:r>
              <w:rPr>
                <w:rFonts w:ascii="Arial" w:eastAsia="Arial" w:hAnsi="Arial" w:cs="Arial"/>
                <w:sz w:val="22"/>
                <w:szCs w:val="22"/>
              </w:rPr>
              <w:t xml:space="preserve"> – ulice Budovatelů, Dolní Brána, 5. </w:t>
            </w:r>
            <w:proofErr w:type="gramStart"/>
            <w:r>
              <w:rPr>
                <w:rFonts w:ascii="Arial" w:eastAsia="Arial" w:hAnsi="Arial" w:cs="Arial"/>
                <w:sz w:val="22"/>
                <w:szCs w:val="22"/>
              </w:rPr>
              <w:t>Května</w:t>
            </w:r>
            <w:proofErr w:type="gramEnd"/>
            <w:r>
              <w:rPr>
                <w:rFonts w:ascii="Arial" w:eastAsia="Arial" w:hAnsi="Arial" w:cs="Arial"/>
                <w:sz w:val="22"/>
                <w:szCs w:val="22"/>
              </w:rPr>
              <w:t>,</w:t>
            </w:r>
            <w:r w:rsidR="00231334">
              <w:rPr>
                <w:rFonts w:ascii="Arial" w:eastAsia="Arial" w:hAnsi="Arial" w:cs="Arial"/>
                <w:sz w:val="22"/>
                <w:szCs w:val="22"/>
              </w:rPr>
              <w:t xml:space="preserve"> </w:t>
            </w:r>
            <w:r>
              <w:rPr>
                <w:rFonts w:ascii="Arial" w:eastAsia="Arial" w:hAnsi="Arial" w:cs="Arial"/>
                <w:sz w:val="22"/>
                <w:szCs w:val="22"/>
              </w:rPr>
              <w:t>Gregorova, Josefa Hory, Jubilejní, Karla Čapka, Kollárova, Mendlova, Přemyslovců, Vančurova, Wolkerova</w:t>
            </w:r>
            <w:r w:rsidR="00F2523B">
              <w:rPr>
                <w:rFonts w:ascii="Arial" w:eastAsia="Arial" w:hAnsi="Arial" w:cs="Arial"/>
                <w:sz w:val="22"/>
                <w:szCs w:val="22"/>
              </w:rPr>
              <w:t>,</w:t>
            </w:r>
            <w:r w:rsidR="00AC28B4">
              <w:t xml:space="preserve"> </w:t>
            </w:r>
            <w:r w:rsidR="00AC28B4" w:rsidRPr="00AC28B4">
              <w:rPr>
                <w:rFonts w:ascii="Arial" w:eastAsia="Arial" w:hAnsi="Arial" w:cs="Arial"/>
                <w:sz w:val="22"/>
                <w:szCs w:val="22"/>
              </w:rPr>
              <w:t>Brožíkova</w:t>
            </w:r>
            <w:r w:rsidR="00AC28B4">
              <w:rPr>
                <w:rFonts w:ascii="Arial" w:eastAsia="Arial" w:hAnsi="Arial" w:cs="Arial"/>
                <w:sz w:val="22"/>
                <w:szCs w:val="22"/>
              </w:rPr>
              <w:t xml:space="preserve">, </w:t>
            </w:r>
            <w:r w:rsidR="00AC28B4" w:rsidRPr="00AC28B4">
              <w:rPr>
                <w:rFonts w:ascii="Arial" w:eastAsia="Arial" w:hAnsi="Arial" w:cs="Arial"/>
                <w:sz w:val="22"/>
                <w:szCs w:val="22"/>
              </w:rPr>
              <w:t>Na Prachárně, Úprkova</w:t>
            </w:r>
            <w:r w:rsidR="00AC28B4">
              <w:rPr>
                <w:rFonts w:ascii="Arial" w:eastAsia="Arial" w:hAnsi="Arial" w:cs="Arial"/>
                <w:sz w:val="22"/>
                <w:szCs w:val="22"/>
              </w:rPr>
              <w:t>,</w:t>
            </w:r>
            <w:r w:rsidR="00AC28B4">
              <w:t xml:space="preserve"> </w:t>
            </w:r>
            <w:r w:rsidR="00AC28B4" w:rsidRPr="00AC28B4">
              <w:rPr>
                <w:rFonts w:ascii="Arial" w:eastAsia="Arial" w:hAnsi="Arial" w:cs="Arial"/>
                <w:sz w:val="22"/>
                <w:szCs w:val="22"/>
              </w:rPr>
              <w:t>Bařiny</w:t>
            </w:r>
            <w:r w:rsidR="00AC28B4">
              <w:rPr>
                <w:rFonts w:ascii="Arial" w:eastAsia="Arial" w:hAnsi="Arial" w:cs="Arial"/>
                <w:sz w:val="22"/>
                <w:szCs w:val="22"/>
              </w:rPr>
              <w:t xml:space="preserve">, </w:t>
            </w:r>
            <w:r w:rsidR="00AC28B4" w:rsidRPr="00AC28B4">
              <w:rPr>
                <w:rFonts w:ascii="Arial" w:eastAsia="Arial" w:hAnsi="Arial" w:cs="Arial"/>
                <w:sz w:val="22"/>
                <w:szCs w:val="22"/>
              </w:rPr>
              <w:t>Štursova</w:t>
            </w:r>
            <w:r w:rsidR="00AC28B4">
              <w:rPr>
                <w:rFonts w:ascii="Arial" w:eastAsia="Arial" w:hAnsi="Arial" w:cs="Arial"/>
                <w:sz w:val="22"/>
                <w:szCs w:val="22"/>
              </w:rPr>
              <w:t xml:space="preserve">, </w:t>
            </w:r>
            <w:r>
              <w:rPr>
                <w:rFonts w:ascii="Arial" w:eastAsia="Arial" w:hAnsi="Arial" w:cs="Arial"/>
                <w:sz w:val="22"/>
                <w:szCs w:val="22"/>
              </w:rPr>
              <w:t xml:space="preserve"> </w:t>
            </w:r>
          </w:p>
          <w:p w14:paraId="17BB32D7" w14:textId="77777777" w:rsidR="008864A1" w:rsidRDefault="008864A1">
            <w:pPr>
              <w:jc w:val="both"/>
              <w:rPr>
                <w:rFonts w:ascii="Arial" w:eastAsia="Arial" w:hAnsi="Arial" w:cs="Arial"/>
                <w:sz w:val="22"/>
                <w:szCs w:val="22"/>
              </w:rPr>
            </w:pPr>
          </w:p>
          <w:p w14:paraId="039A1C07" w14:textId="77777777" w:rsidR="008864A1" w:rsidRDefault="00000000">
            <w:pPr>
              <w:jc w:val="both"/>
              <w:rPr>
                <w:rFonts w:ascii="Arial" w:eastAsia="Arial" w:hAnsi="Arial" w:cs="Arial"/>
                <w:sz w:val="22"/>
                <w:szCs w:val="22"/>
              </w:rPr>
            </w:pPr>
            <w:r>
              <w:rPr>
                <w:rFonts w:ascii="Arial" w:eastAsia="Arial" w:hAnsi="Arial" w:cs="Arial"/>
                <w:b/>
                <w:bCs/>
                <w:sz w:val="22"/>
                <w:szCs w:val="22"/>
              </w:rPr>
              <w:t>Bc. Miroslava Vagnerová</w:t>
            </w:r>
            <w:r>
              <w:rPr>
                <w:rFonts w:ascii="Arial" w:eastAsia="Arial" w:hAnsi="Arial" w:cs="Arial"/>
                <w:sz w:val="22"/>
                <w:szCs w:val="22"/>
              </w:rPr>
              <w:t>, sociální pracovnice, kolizní opatrovník, tel. 556 768 329, č. dveří 217</w:t>
            </w:r>
          </w:p>
          <w:p w14:paraId="4A31FBAE" w14:textId="77777777" w:rsidR="008864A1" w:rsidRDefault="00000000">
            <w:pPr>
              <w:jc w:val="both"/>
              <w:rPr>
                <w:rFonts w:ascii="Arial" w:eastAsia="Arial" w:hAnsi="Arial" w:cs="Arial"/>
                <w:sz w:val="22"/>
                <w:szCs w:val="22"/>
              </w:rPr>
            </w:pPr>
            <w:r>
              <w:rPr>
                <w:rFonts w:ascii="Arial" w:eastAsia="Arial" w:hAnsi="Arial" w:cs="Arial"/>
                <w:b/>
                <w:bCs/>
                <w:sz w:val="22"/>
                <w:szCs w:val="22"/>
              </w:rPr>
              <w:t>Obce</w:t>
            </w:r>
            <w:r>
              <w:rPr>
                <w:rFonts w:ascii="Arial" w:eastAsia="Arial" w:hAnsi="Arial" w:cs="Arial"/>
                <w:sz w:val="22"/>
                <w:szCs w:val="22"/>
              </w:rPr>
              <w:t xml:space="preserve"> – Hodslavice, Mořkov</w:t>
            </w:r>
          </w:p>
          <w:p w14:paraId="7A911275" w14:textId="77777777" w:rsidR="008864A1" w:rsidRDefault="00000000">
            <w:pPr>
              <w:jc w:val="both"/>
              <w:rPr>
                <w:rFonts w:ascii="Arial" w:eastAsia="Arial" w:hAnsi="Arial" w:cs="Arial"/>
                <w:sz w:val="22"/>
                <w:szCs w:val="22"/>
              </w:rPr>
            </w:pPr>
            <w:r>
              <w:rPr>
                <w:rFonts w:ascii="Arial" w:eastAsia="Arial" w:hAnsi="Arial" w:cs="Arial"/>
                <w:b/>
                <w:bCs/>
                <w:sz w:val="22"/>
                <w:szCs w:val="22"/>
              </w:rPr>
              <w:t xml:space="preserve">Nový </w:t>
            </w:r>
            <w:proofErr w:type="gramStart"/>
            <w:r>
              <w:rPr>
                <w:rFonts w:ascii="Arial" w:eastAsia="Arial" w:hAnsi="Arial" w:cs="Arial"/>
                <w:b/>
                <w:bCs/>
                <w:sz w:val="22"/>
                <w:szCs w:val="22"/>
              </w:rPr>
              <w:t>Jičín</w:t>
            </w:r>
            <w:r>
              <w:rPr>
                <w:rFonts w:ascii="Arial" w:eastAsia="Arial" w:hAnsi="Arial" w:cs="Arial"/>
                <w:sz w:val="22"/>
                <w:szCs w:val="22"/>
              </w:rPr>
              <w:t xml:space="preserve"> - ulice</w:t>
            </w:r>
            <w:proofErr w:type="gramEnd"/>
            <w:r>
              <w:rPr>
                <w:rFonts w:ascii="Arial" w:eastAsia="Arial" w:hAnsi="Arial" w:cs="Arial"/>
                <w:sz w:val="22"/>
                <w:szCs w:val="22"/>
              </w:rPr>
              <w:t xml:space="preserve"> Boženy Benešové, Dvořákova, Fibichovo náměstí, Janáčkovy Sady, K Archivu, K. Kryla, Lesní, Máchova, M. Baláše, Na Stráni, Pod Lipami, Pod Skalkou, Riegrova, Skalky, Smetanovy Sady, Svojsíkova alej, Tolstého, V. Poláka, Zborovská</w:t>
            </w:r>
          </w:p>
          <w:p w14:paraId="2A7E00F3" w14:textId="77777777" w:rsidR="008864A1" w:rsidRDefault="00000000">
            <w:pPr>
              <w:jc w:val="both"/>
              <w:rPr>
                <w:rFonts w:ascii="Arial" w:eastAsia="Arial" w:hAnsi="Arial" w:cs="Arial"/>
                <w:sz w:val="22"/>
                <w:szCs w:val="22"/>
              </w:rPr>
            </w:pPr>
            <w:r>
              <w:rPr>
                <w:rFonts w:ascii="Arial" w:eastAsia="Arial" w:hAnsi="Arial" w:cs="Arial"/>
                <w:sz w:val="22"/>
                <w:szCs w:val="22"/>
              </w:rPr>
              <w:br/>
            </w:r>
            <w:r>
              <w:rPr>
                <w:rFonts w:ascii="Arial" w:eastAsia="Arial" w:hAnsi="Arial" w:cs="Arial"/>
                <w:b/>
                <w:bCs/>
                <w:sz w:val="22"/>
                <w:szCs w:val="22"/>
              </w:rPr>
              <w:t xml:space="preserve">Ing. Jana Horáková, </w:t>
            </w:r>
            <w:proofErr w:type="spellStart"/>
            <w:r>
              <w:rPr>
                <w:rFonts w:ascii="Arial" w:eastAsia="Arial" w:hAnsi="Arial" w:cs="Arial"/>
                <w:b/>
                <w:bCs/>
                <w:sz w:val="22"/>
                <w:szCs w:val="22"/>
              </w:rPr>
              <w:t>DiS</w:t>
            </w:r>
            <w:proofErr w:type="spellEnd"/>
            <w:r>
              <w:rPr>
                <w:rFonts w:ascii="Arial" w:eastAsia="Arial" w:hAnsi="Arial" w:cs="Arial"/>
                <w:b/>
                <w:bCs/>
                <w:sz w:val="22"/>
                <w:szCs w:val="22"/>
              </w:rPr>
              <w:t>.</w:t>
            </w:r>
            <w:r>
              <w:rPr>
                <w:rFonts w:ascii="Arial" w:eastAsia="Arial" w:hAnsi="Arial" w:cs="Arial"/>
                <w:sz w:val="22"/>
                <w:szCs w:val="22"/>
              </w:rPr>
              <w:t>, sociální pracovnice, kolizní opatrovník, tel. 556 768 333, č. dveří 220</w:t>
            </w:r>
          </w:p>
          <w:p w14:paraId="3EF73A3A" w14:textId="77777777" w:rsidR="008864A1" w:rsidRDefault="00000000">
            <w:pPr>
              <w:jc w:val="both"/>
              <w:rPr>
                <w:rFonts w:ascii="Arial" w:eastAsia="Arial" w:hAnsi="Arial" w:cs="Arial"/>
                <w:sz w:val="22"/>
                <w:szCs w:val="22"/>
              </w:rPr>
            </w:pPr>
            <w:proofErr w:type="gramStart"/>
            <w:r>
              <w:rPr>
                <w:rFonts w:ascii="Arial" w:eastAsia="Arial" w:hAnsi="Arial" w:cs="Arial"/>
                <w:b/>
                <w:bCs/>
                <w:sz w:val="22"/>
                <w:szCs w:val="22"/>
              </w:rPr>
              <w:t>Obce</w:t>
            </w:r>
            <w:r>
              <w:rPr>
                <w:rFonts w:ascii="Arial" w:eastAsia="Arial" w:hAnsi="Arial" w:cs="Arial"/>
                <w:sz w:val="22"/>
                <w:szCs w:val="22"/>
              </w:rPr>
              <w:t xml:space="preserve"> - Libhošť</w:t>
            </w:r>
            <w:proofErr w:type="gramEnd"/>
            <w:r>
              <w:rPr>
                <w:rFonts w:ascii="Arial" w:eastAsia="Arial" w:hAnsi="Arial" w:cs="Arial"/>
                <w:sz w:val="22"/>
                <w:szCs w:val="22"/>
              </w:rPr>
              <w:t>, Sedlnice, Životice u Nového Jičína</w:t>
            </w:r>
          </w:p>
          <w:p w14:paraId="2D8195A5" w14:textId="1043675C" w:rsidR="008864A1" w:rsidRDefault="00000000">
            <w:pPr>
              <w:pStyle w:val="Style3"/>
              <w:spacing w:line="274" w:lineRule="exact"/>
              <w:jc w:val="both"/>
              <w:rPr>
                <w:rStyle w:val="FontStyle13"/>
                <w:rFonts w:ascii="Arial" w:eastAsia="Arial" w:hAnsi="Arial" w:cs="Arial"/>
                <w:sz w:val="22"/>
                <w:szCs w:val="22"/>
              </w:rPr>
            </w:pPr>
            <w:r>
              <w:rPr>
                <w:rFonts w:ascii="Arial" w:eastAsia="Arial" w:hAnsi="Arial" w:cs="Arial"/>
                <w:b/>
                <w:bCs/>
                <w:sz w:val="22"/>
                <w:szCs w:val="22"/>
              </w:rPr>
              <w:t>Nový Jičín</w:t>
            </w:r>
            <w:r>
              <w:rPr>
                <w:rFonts w:ascii="Arial" w:eastAsia="Arial" w:hAnsi="Arial" w:cs="Arial"/>
                <w:sz w:val="22"/>
                <w:szCs w:val="22"/>
              </w:rPr>
              <w:t xml:space="preserve"> –</w:t>
            </w:r>
            <w:r>
              <w:rPr>
                <w:rFonts w:ascii="Arial" w:eastAsia="Arial" w:hAnsi="Arial" w:cs="Arial"/>
                <w:b/>
                <w:bCs/>
                <w:sz w:val="22"/>
                <w:szCs w:val="22"/>
              </w:rPr>
              <w:t xml:space="preserve"> </w:t>
            </w:r>
            <w:r>
              <w:rPr>
                <w:rFonts w:ascii="Arial" w:eastAsia="Arial" w:hAnsi="Arial" w:cs="Arial"/>
                <w:sz w:val="22"/>
                <w:szCs w:val="22"/>
              </w:rPr>
              <w:t xml:space="preserve">Na Hlinkách, </w:t>
            </w:r>
            <w:r w:rsidR="00231334" w:rsidRPr="00231334">
              <w:rPr>
                <w:rFonts w:ascii="Arial" w:eastAsia="Arial" w:hAnsi="Arial" w:cs="Arial"/>
                <w:sz w:val="22"/>
                <w:szCs w:val="22"/>
              </w:rPr>
              <w:t>Bezručova</w:t>
            </w:r>
            <w:r w:rsidR="00231334">
              <w:rPr>
                <w:rFonts w:ascii="Arial" w:eastAsia="Arial" w:hAnsi="Arial" w:cs="Arial"/>
                <w:sz w:val="22"/>
                <w:szCs w:val="22"/>
              </w:rPr>
              <w:t>,</w:t>
            </w:r>
            <w:r w:rsidR="00231334" w:rsidRPr="00231334">
              <w:rPr>
                <w:rFonts w:ascii="Arial" w:eastAsia="Arial" w:hAnsi="Arial" w:cs="Arial"/>
                <w:sz w:val="22"/>
                <w:szCs w:val="22"/>
              </w:rPr>
              <w:t xml:space="preserve"> </w:t>
            </w:r>
            <w:r>
              <w:rPr>
                <w:rFonts w:ascii="Arial" w:eastAsia="Arial" w:hAnsi="Arial" w:cs="Arial"/>
                <w:sz w:val="22"/>
                <w:szCs w:val="22"/>
              </w:rPr>
              <w:t xml:space="preserve">Rybníčky, Žilinská, </w:t>
            </w:r>
            <w:r>
              <w:rPr>
                <w:rFonts w:ascii="Arial" w:eastAsia="Arial" w:hAnsi="Arial" w:cs="Arial"/>
                <w:b/>
                <w:bCs/>
                <w:sz w:val="22"/>
                <w:szCs w:val="22"/>
              </w:rPr>
              <w:t>Žilina</w:t>
            </w:r>
            <w:r>
              <w:rPr>
                <w:rFonts w:ascii="Arial" w:eastAsia="Arial" w:hAnsi="Arial" w:cs="Arial"/>
                <w:sz w:val="22"/>
                <w:szCs w:val="22"/>
              </w:rPr>
              <w:t xml:space="preserve"> </w:t>
            </w:r>
            <w:proofErr w:type="gramStart"/>
            <w:r>
              <w:rPr>
                <w:rFonts w:ascii="Arial" w:eastAsia="Arial" w:hAnsi="Arial" w:cs="Arial"/>
                <w:sz w:val="22"/>
                <w:szCs w:val="22"/>
              </w:rPr>
              <w:t>-</w:t>
            </w:r>
            <w:r w:rsidR="00AC28B4">
              <w:rPr>
                <w:rFonts w:ascii="Arial" w:eastAsia="Arial" w:hAnsi="Arial" w:cs="Arial"/>
                <w:sz w:val="22"/>
                <w:szCs w:val="22"/>
              </w:rPr>
              <w:t xml:space="preserve"> </w:t>
            </w:r>
            <w:r>
              <w:rPr>
                <w:rFonts w:ascii="Arial" w:eastAsia="Arial" w:hAnsi="Arial" w:cs="Arial"/>
                <w:sz w:val="22"/>
                <w:szCs w:val="22"/>
              </w:rPr>
              <w:t xml:space="preserve"> Beskydská</w:t>
            </w:r>
            <w:proofErr w:type="gramEnd"/>
            <w:r>
              <w:rPr>
                <w:rFonts w:ascii="Arial" w:eastAsia="Arial" w:hAnsi="Arial" w:cs="Arial"/>
                <w:sz w:val="22"/>
                <w:szCs w:val="22"/>
              </w:rPr>
              <w:t xml:space="preserve">, Hluboká, Na Poříčí, Na Samotě, Na Výsluní, Okružní, Pod Kopcem, Potoční, Slezská, </w:t>
            </w:r>
            <w:proofErr w:type="gramStart"/>
            <w:r>
              <w:rPr>
                <w:rFonts w:ascii="Arial" w:eastAsia="Arial" w:hAnsi="Arial" w:cs="Arial"/>
                <w:sz w:val="22"/>
                <w:szCs w:val="22"/>
              </w:rPr>
              <w:t>Suvorovova,  U</w:t>
            </w:r>
            <w:proofErr w:type="gramEnd"/>
            <w:r>
              <w:rPr>
                <w:rFonts w:ascii="Arial" w:eastAsia="Arial" w:hAnsi="Arial" w:cs="Arial"/>
                <w:sz w:val="22"/>
                <w:szCs w:val="22"/>
              </w:rPr>
              <w:t xml:space="preserve"> hřiště, U Jezu, U Lomu, U Mlýna, U Mostu, U Pstružího potoka, U Rybníka, U Vody, U Zahrad, Valašská, Za Školou</w:t>
            </w:r>
          </w:p>
        </w:tc>
      </w:tr>
      <w:tr w:rsidR="008864A1" w14:paraId="53F58D21" w14:textId="77777777">
        <w:trPr>
          <w:gridAfter w:val="1"/>
          <w:wAfter w:w="48" w:type="dxa"/>
        </w:trPr>
        <w:tc>
          <w:tcPr>
            <w:tcW w:w="451" w:type="dxa"/>
            <w:gridSpan w:val="3"/>
            <w:tcBorders>
              <w:top w:val="single" w:sz="6" w:space="0" w:color="000000"/>
              <w:left w:val="single" w:sz="6" w:space="0" w:color="000000"/>
              <w:bottom w:val="single" w:sz="4" w:space="0" w:color="000000"/>
              <w:right w:val="single" w:sz="6" w:space="0" w:color="000000"/>
            </w:tcBorders>
          </w:tcPr>
          <w:p w14:paraId="1799A56C" w14:textId="77777777" w:rsidR="008864A1" w:rsidRDefault="00000000">
            <w:pPr>
              <w:pStyle w:val="Style3"/>
              <w:spacing w:line="240" w:lineRule="auto"/>
              <w:rPr>
                <w:rStyle w:val="FontStyle13"/>
                <w:rFonts w:ascii="Arial" w:eastAsia="Arial" w:hAnsi="Arial" w:cs="Arial"/>
                <w:b/>
                <w:bCs/>
                <w:sz w:val="22"/>
                <w:szCs w:val="22"/>
              </w:rPr>
            </w:pPr>
            <w:r>
              <w:rPr>
                <w:rStyle w:val="FontStyle13"/>
                <w:rFonts w:ascii="Arial" w:eastAsia="Arial" w:hAnsi="Arial" w:cs="Arial"/>
                <w:b/>
                <w:bCs/>
                <w:sz w:val="22"/>
                <w:szCs w:val="22"/>
              </w:rPr>
              <w:lastRenderedPageBreak/>
              <w:t>lb</w:t>
            </w:r>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7C6BF07B" w14:textId="77777777" w:rsidR="008864A1" w:rsidRPr="00753DA7" w:rsidRDefault="00000000">
            <w:pPr>
              <w:pStyle w:val="Style3"/>
              <w:ind w:firstLine="5"/>
              <w:rPr>
                <w:rStyle w:val="FontStyle13"/>
                <w:rFonts w:ascii="Arial" w:eastAsia="Arial" w:hAnsi="Arial" w:cs="Arial"/>
                <w:b/>
                <w:bCs/>
                <w:sz w:val="22"/>
                <w:szCs w:val="22"/>
              </w:rPr>
            </w:pPr>
            <w:r w:rsidRPr="00753DA7">
              <w:rPr>
                <w:rStyle w:val="FontStyle13"/>
                <w:rFonts w:ascii="Arial" w:eastAsia="Arial" w:hAnsi="Arial" w:cs="Arial"/>
                <w:b/>
                <w:bCs/>
                <w:sz w:val="22"/>
                <w:szCs w:val="22"/>
              </w:rPr>
              <w:t>Doba výkonu sociálně-právní ochrany je přizpůsobena potřebám osob, jimž je nebo může být v budoucnu sociálně-právní ochrana poskytována nebo na něž se zaměřuje, zejména dětem (dále jen „cílová skupina"). Osobní výkon sociálně-právní ochrany je zajištěn každý pracovní den; mimo pracovní dobu a ve dnech pracovního klidu je zajištěna nepřetržitá pracovní pohotovost.</w:t>
            </w:r>
          </w:p>
        </w:tc>
      </w:tr>
      <w:tr w:rsidR="008864A1" w14:paraId="461A41C2"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0E33FAF1"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7B2E9BC1" w14:textId="77777777" w:rsidR="008864A1" w:rsidRDefault="00000000">
            <w:pPr>
              <w:pStyle w:val="Style2"/>
              <w:tabs>
                <w:tab w:val="left" w:pos="2985"/>
              </w:tabs>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r>
              <w:rPr>
                <w:rStyle w:val="FontStyle12"/>
                <w:rFonts w:ascii="Arial" w:eastAsia="Arial" w:hAnsi="Arial" w:cs="Arial"/>
                <w:bCs/>
                <w:sz w:val="22"/>
                <w:szCs w:val="22"/>
              </w:rPr>
              <w:tab/>
            </w:r>
          </w:p>
        </w:tc>
      </w:tr>
      <w:tr w:rsidR="008864A1" w14:paraId="4E6685D8" w14:textId="77777777">
        <w:trPr>
          <w:gridAfter w:val="1"/>
          <w:wAfter w:w="48" w:type="dxa"/>
        </w:trPr>
        <w:tc>
          <w:tcPr>
            <w:tcW w:w="451" w:type="dxa"/>
            <w:gridSpan w:val="3"/>
            <w:tcBorders>
              <w:top w:val="single" w:sz="4" w:space="0" w:color="000000"/>
              <w:left w:val="single" w:sz="6" w:space="0" w:color="000000"/>
              <w:bottom w:val="single" w:sz="6" w:space="0" w:color="000000"/>
              <w:right w:val="single" w:sz="6" w:space="0" w:color="000000"/>
            </w:tcBorders>
          </w:tcPr>
          <w:p w14:paraId="7859990C"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0515EF1"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Sociálně-právní ochrana dětí je v pracovních dnech poskytována na adrese: Městský úřad Nový Jičín, Divadelní 1, Nový Jičín, v prvním patře, kanceláře číslo 217-223, popřípadě v jednací místnosti, která je uzpůsobena jednání s cílovou skupinou – tzn. ohroženými dětmi a jejich rodinami v kanceláři č. 216. </w:t>
            </w:r>
          </w:p>
          <w:p w14:paraId="6CB40782" w14:textId="77777777" w:rsidR="008864A1" w:rsidRDefault="00000000">
            <w:pPr>
              <w:pStyle w:val="Normlnweb"/>
              <w:jc w:val="both"/>
              <w:rPr>
                <w:rFonts w:ascii="Arial" w:eastAsia="Arial" w:hAnsi="Arial" w:cs="Arial"/>
                <w:sz w:val="22"/>
                <w:szCs w:val="22"/>
              </w:rPr>
            </w:pPr>
            <w:r>
              <w:rPr>
                <w:rStyle w:val="Siln"/>
                <w:rFonts w:ascii="Arial" w:eastAsia="Arial" w:hAnsi="Arial" w:cs="Arial"/>
                <w:bCs/>
                <w:sz w:val="22"/>
                <w:szCs w:val="22"/>
              </w:rPr>
              <w:t xml:space="preserve">Úřední </w:t>
            </w:r>
            <w:proofErr w:type="gramStart"/>
            <w:r>
              <w:rPr>
                <w:rStyle w:val="Siln"/>
                <w:rFonts w:ascii="Arial" w:eastAsia="Arial" w:hAnsi="Arial" w:cs="Arial"/>
                <w:bCs/>
                <w:sz w:val="22"/>
                <w:szCs w:val="22"/>
              </w:rPr>
              <w:t>hodiny - odbor</w:t>
            </w:r>
            <w:proofErr w:type="gramEnd"/>
            <w:r>
              <w:rPr>
                <w:rStyle w:val="Siln"/>
                <w:rFonts w:ascii="Arial" w:eastAsia="Arial" w:hAnsi="Arial" w:cs="Arial"/>
                <w:bCs/>
                <w:sz w:val="22"/>
                <w:szCs w:val="22"/>
              </w:rPr>
              <w:t xml:space="preserve"> sociálních věcí, Divadelní 1, Nový Jičín</w:t>
            </w:r>
          </w:p>
          <w:tbl>
            <w:tblPr>
              <w:tblpPr w:leftFromText="141" w:rightFromText="141" w:vertAnchor="text"/>
              <w:tblW w:w="3000" w:type="pct"/>
              <w:tblCellSpacing w:w="7" w:type="dxa"/>
              <w:tblLayout w:type="fixed"/>
              <w:tblLook w:val="04A0" w:firstRow="1" w:lastRow="0" w:firstColumn="1" w:lastColumn="0" w:noHBand="0" w:noVBand="1"/>
            </w:tblPr>
            <w:tblGrid>
              <w:gridCol w:w="1872"/>
              <w:gridCol w:w="1605"/>
              <w:gridCol w:w="1619"/>
            </w:tblGrid>
            <w:tr w:rsidR="008864A1" w14:paraId="62CAB55F" w14:textId="77777777">
              <w:trPr>
                <w:tblCellSpacing w:w="7" w:type="dxa"/>
              </w:trPr>
              <w:tc>
                <w:tcPr>
                  <w:tcW w:w="1871" w:type="dxa"/>
                  <w:shd w:val="clear" w:color="auto" w:fill="FFFFFF"/>
                  <w:tcMar>
                    <w:top w:w="15" w:type="dxa"/>
                    <w:left w:w="15" w:type="dxa"/>
                    <w:bottom w:w="15" w:type="dxa"/>
                    <w:right w:w="15" w:type="dxa"/>
                  </w:tcMar>
                  <w:vAlign w:val="center"/>
                </w:tcPr>
                <w:p w14:paraId="5190FCC3" w14:textId="77777777" w:rsidR="008864A1" w:rsidRDefault="00000000">
                  <w:pPr>
                    <w:jc w:val="both"/>
                    <w:rPr>
                      <w:rFonts w:ascii="Arial" w:eastAsia="Arial" w:hAnsi="Arial" w:cs="Arial"/>
                      <w:sz w:val="22"/>
                      <w:szCs w:val="22"/>
                    </w:rPr>
                  </w:pPr>
                  <w:r>
                    <w:rPr>
                      <w:rStyle w:val="Siln"/>
                      <w:rFonts w:ascii="Arial" w:eastAsia="Arial" w:hAnsi="Arial" w:cs="Arial"/>
                      <w:bCs/>
                      <w:sz w:val="22"/>
                      <w:szCs w:val="22"/>
                    </w:rPr>
                    <w:t>Den</w:t>
                  </w:r>
                </w:p>
              </w:tc>
              <w:tc>
                <w:tcPr>
                  <w:tcW w:w="1609" w:type="dxa"/>
                  <w:shd w:val="clear" w:color="auto" w:fill="FFFFFF"/>
                  <w:tcMar>
                    <w:top w:w="15" w:type="dxa"/>
                    <w:left w:w="15" w:type="dxa"/>
                    <w:bottom w:w="15" w:type="dxa"/>
                    <w:right w:w="15" w:type="dxa"/>
                  </w:tcMar>
                  <w:vAlign w:val="center"/>
                </w:tcPr>
                <w:p w14:paraId="423DAC77" w14:textId="77777777" w:rsidR="008864A1" w:rsidRDefault="00000000">
                  <w:pPr>
                    <w:jc w:val="both"/>
                    <w:rPr>
                      <w:rFonts w:ascii="Arial" w:eastAsia="Arial" w:hAnsi="Arial" w:cs="Arial"/>
                      <w:sz w:val="22"/>
                      <w:szCs w:val="22"/>
                    </w:rPr>
                  </w:pPr>
                  <w:r>
                    <w:rPr>
                      <w:rStyle w:val="Siln"/>
                      <w:rFonts w:ascii="Arial" w:eastAsia="Arial" w:hAnsi="Arial" w:cs="Arial"/>
                      <w:bCs/>
                      <w:sz w:val="22"/>
                      <w:szCs w:val="22"/>
                    </w:rPr>
                    <w:t>Dopoledne</w:t>
                  </w:r>
                </w:p>
              </w:tc>
              <w:tc>
                <w:tcPr>
                  <w:tcW w:w="1616" w:type="dxa"/>
                  <w:shd w:val="clear" w:color="auto" w:fill="FFFFFF"/>
                  <w:tcMar>
                    <w:top w:w="15" w:type="dxa"/>
                    <w:left w:w="15" w:type="dxa"/>
                    <w:bottom w:w="15" w:type="dxa"/>
                    <w:right w:w="15" w:type="dxa"/>
                  </w:tcMar>
                  <w:vAlign w:val="center"/>
                </w:tcPr>
                <w:p w14:paraId="530E3316" w14:textId="77777777" w:rsidR="008864A1" w:rsidRDefault="00000000">
                  <w:pPr>
                    <w:jc w:val="both"/>
                    <w:rPr>
                      <w:rFonts w:ascii="Arial" w:eastAsia="Arial" w:hAnsi="Arial" w:cs="Arial"/>
                      <w:sz w:val="22"/>
                      <w:szCs w:val="22"/>
                    </w:rPr>
                  </w:pPr>
                  <w:r>
                    <w:rPr>
                      <w:rStyle w:val="Siln"/>
                      <w:rFonts w:ascii="Arial" w:eastAsia="Arial" w:hAnsi="Arial" w:cs="Arial"/>
                      <w:bCs/>
                      <w:sz w:val="22"/>
                      <w:szCs w:val="22"/>
                    </w:rPr>
                    <w:t>Odpoledne</w:t>
                  </w:r>
                </w:p>
              </w:tc>
            </w:tr>
            <w:tr w:rsidR="008864A1" w14:paraId="441503A8" w14:textId="77777777">
              <w:trPr>
                <w:tblCellSpacing w:w="7" w:type="dxa"/>
              </w:trPr>
              <w:tc>
                <w:tcPr>
                  <w:tcW w:w="1871" w:type="dxa"/>
                  <w:shd w:val="clear" w:color="auto" w:fill="FFFFFF"/>
                  <w:tcMar>
                    <w:top w:w="15" w:type="dxa"/>
                    <w:left w:w="15" w:type="dxa"/>
                    <w:bottom w:w="15" w:type="dxa"/>
                    <w:right w:w="15" w:type="dxa"/>
                  </w:tcMar>
                  <w:vAlign w:val="center"/>
                </w:tcPr>
                <w:p w14:paraId="159CEA4F" w14:textId="77777777" w:rsidR="008864A1" w:rsidRDefault="00000000">
                  <w:pPr>
                    <w:jc w:val="both"/>
                    <w:rPr>
                      <w:rFonts w:ascii="Arial" w:eastAsia="Arial" w:hAnsi="Arial" w:cs="Arial"/>
                      <w:sz w:val="22"/>
                      <w:szCs w:val="22"/>
                    </w:rPr>
                  </w:pPr>
                  <w:r>
                    <w:rPr>
                      <w:rFonts w:ascii="Arial" w:eastAsia="Arial" w:hAnsi="Arial" w:cs="Arial"/>
                      <w:sz w:val="22"/>
                      <w:szCs w:val="22"/>
                    </w:rPr>
                    <w:t>pondělí, středa</w:t>
                  </w:r>
                </w:p>
              </w:tc>
              <w:tc>
                <w:tcPr>
                  <w:tcW w:w="1609" w:type="dxa"/>
                  <w:shd w:val="clear" w:color="auto" w:fill="FFFFFF"/>
                  <w:tcMar>
                    <w:top w:w="15" w:type="dxa"/>
                    <w:left w:w="15" w:type="dxa"/>
                    <w:bottom w:w="15" w:type="dxa"/>
                    <w:right w:w="15" w:type="dxa"/>
                  </w:tcMar>
                  <w:vAlign w:val="center"/>
                </w:tcPr>
                <w:p w14:paraId="3FD5A8A6" w14:textId="77777777" w:rsidR="008864A1" w:rsidRDefault="00000000">
                  <w:pPr>
                    <w:jc w:val="both"/>
                    <w:rPr>
                      <w:rFonts w:ascii="Arial" w:eastAsia="Arial" w:hAnsi="Arial" w:cs="Arial"/>
                      <w:sz w:val="22"/>
                      <w:szCs w:val="22"/>
                    </w:rPr>
                  </w:pPr>
                  <w:r>
                    <w:rPr>
                      <w:rFonts w:ascii="Arial" w:eastAsia="Arial" w:hAnsi="Arial" w:cs="Arial"/>
                      <w:sz w:val="22"/>
                      <w:szCs w:val="22"/>
                    </w:rPr>
                    <w:t>08:00–11:00</w:t>
                  </w:r>
                </w:p>
              </w:tc>
              <w:tc>
                <w:tcPr>
                  <w:tcW w:w="1616" w:type="dxa"/>
                  <w:shd w:val="clear" w:color="auto" w:fill="FFFFFF"/>
                  <w:tcMar>
                    <w:top w:w="15" w:type="dxa"/>
                    <w:left w:w="15" w:type="dxa"/>
                    <w:bottom w:w="15" w:type="dxa"/>
                    <w:right w:w="15" w:type="dxa"/>
                  </w:tcMar>
                  <w:vAlign w:val="center"/>
                </w:tcPr>
                <w:p w14:paraId="02B3BAE1" w14:textId="77777777" w:rsidR="008864A1" w:rsidRDefault="00000000">
                  <w:pPr>
                    <w:jc w:val="both"/>
                    <w:rPr>
                      <w:rFonts w:ascii="Arial" w:eastAsia="Arial" w:hAnsi="Arial" w:cs="Arial"/>
                      <w:sz w:val="22"/>
                      <w:szCs w:val="22"/>
                    </w:rPr>
                  </w:pPr>
                  <w:r>
                    <w:rPr>
                      <w:rFonts w:ascii="Arial" w:eastAsia="Arial" w:hAnsi="Arial" w:cs="Arial"/>
                      <w:sz w:val="22"/>
                      <w:szCs w:val="22"/>
                    </w:rPr>
                    <w:t>12:00–17:00</w:t>
                  </w:r>
                </w:p>
              </w:tc>
            </w:tr>
            <w:tr w:rsidR="008864A1" w14:paraId="0A373F83" w14:textId="77777777">
              <w:trPr>
                <w:tblCellSpacing w:w="7" w:type="dxa"/>
              </w:trPr>
              <w:tc>
                <w:tcPr>
                  <w:tcW w:w="1871" w:type="dxa"/>
                  <w:shd w:val="clear" w:color="auto" w:fill="FFFFFF"/>
                  <w:tcMar>
                    <w:top w:w="15" w:type="dxa"/>
                    <w:left w:w="15" w:type="dxa"/>
                    <w:bottom w:w="15" w:type="dxa"/>
                    <w:right w:w="15" w:type="dxa"/>
                  </w:tcMar>
                  <w:vAlign w:val="center"/>
                </w:tcPr>
                <w:p w14:paraId="753A2D88" w14:textId="77777777" w:rsidR="008864A1" w:rsidRDefault="00000000">
                  <w:pPr>
                    <w:jc w:val="both"/>
                    <w:rPr>
                      <w:rFonts w:ascii="Arial" w:eastAsia="Arial" w:hAnsi="Arial" w:cs="Arial"/>
                      <w:sz w:val="22"/>
                      <w:szCs w:val="22"/>
                    </w:rPr>
                  </w:pPr>
                  <w:r>
                    <w:rPr>
                      <w:rFonts w:ascii="Arial" w:eastAsia="Arial" w:hAnsi="Arial" w:cs="Arial"/>
                      <w:sz w:val="22"/>
                      <w:szCs w:val="22"/>
                    </w:rPr>
                    <w:t>úterý, čtvrtek</w:t>
                  </w:r>
                </w:p>
              </w:tc>
              <w:tc>
                <w:tcPr>
                  <w:tcW w:w="1609" w:type="dxa"/>
                  <w:shd w:val="clear" w:color="auto" w:fill="FFFFFF"/>
                  <w:tcMar>
                    <w:top w:w="15" w:type="dxa"/>
                    <w:left w:w="15" w:type="dxa"/>
                    <w:bottom w:w="15" w:type="dxa"/>
                    <w:right w:w="15" w:type="dxa"/>
                  </w:tcMar>
                  <w:vAlign w:val="center"/>
                </w:tcPr>
                <w:p w14:paraId="53F1A1A8" w14:textId="77777777" w:rsidR="008864A1" w:rsidRDefault="00000000">
                  <w:pPr>
                    <w:jc w:val="both"/>
                    <w:rPr>
                      <w:rFonts w:ascii="Arial" w:eastAsia="Arial" w:hAnsi="Arial" w:cs="Arial"/>
                      <w:sz w:val="22"/>
                      <w:szCs w:val="22"/>
                    </w:rPr>
                  </w:pPr>
                  <w:r>
                    <w:rPr>
                      <w:rFonts w:ascii="Arial" w:eastAsia="Arial" w:hAnsi="Arial" w:cs="Arial"/>
                      <w:sz w:val="22"/>
                      <w:szCs w:val="22"/>
                    </w:rPr>
                    <w:t>08:00–11:00</w:t>
                  </w:r>
                </w:p>
              </w:tc>
              <w:tc>
                <w:tcPr>
                  <w:tcW w:w="1616" w:type="dxa"/>
                  <w:shd w:val="clear" w:color="auto" w:fill="FFFFFF"/>
                  <w:tcMar>
                    <w:top w:w="15" w:type="dxa"/>
                    <w:left w:w="15" w:type="dxa"/>
                    <w:bottom w:w="15" w:type="dxa"/>
                    <w:right w:w="15" w:type="dxa"/>
                  </w:tcMar>
                  <w:vAlign w:val="center"/>
                </w:tcPr>
                <w:p w14:paraId="77D38F8E" w14:textId="77777777" w:rsidR="008864A1" w:rsidRDefault="00000000">
                  <w:pPr>
                    <w:jc w:val="both"/>
                    <w:rPr>
                      <w:rFonts w:ascii="Arial" w:eastAsia="Arial" w:hAnsi="Arial" w:cs="Arial"/>
                      <w:sz w:val="22"/>
                      <w:szCs w:val="22"/>
                    </w:rPr>
                  </w:pPr>
                  <w:r>
                    <w:rPr>
                      <w:rFonts w:ascii="Arial" w:eastAsia="Arial" w:hAnsi="Arial" w:cs="Arial"/>
                      <w:sz w:val="22"/>
                      <w:szCs w:val="22"/>
                    </w:rPr>
                    <w:t>12:00–14:00</w:t>
                  </w:r>
                </w:p>
              </w:tc>
            </w:tr>
            <w:tr w:rsidR="008864A1" w14:paraId="06803445" w14:textId="77777777">
              <w:trPr>
                <w:tblCellSpacing w:w="7" w:type="dxa"/>
              </w:trPr>
              <w:tc>
                <w:tcPr>
                  <w:tcW w:w="1871" w:type="dxa"/>
                  <w:shd w:val="clear" w:color="auto" w:fill="FFFFFF"/>
                  <w:tcMar>
                    <w:top w:w="15" w:type="dxa"/>
                    <w:left w:w="15" w:type="dxa"/>
                    <w:bottom w:w="15" w:type="dxa"/>
                    <w:right w:w="15" w:type="dxa"/>
                  </w:tcMar>
                  <w:vAlign w:val="center"/>
                </w:tcPr>
                <w:p w14:paraId="048C4110" w14:textId="77777777" w:rsidR="008864A1" w:rsidRDefault="00000000">
                  <w:pPr>
                    <w:jc w:val="both"/>
                    <w:rPr>
                      <w:rFonts w:ascii="Arial" w:eastAsia="Arial" w:hAnsi="Arial" w:cs="Arial"/>
                      <w:sz w:val="22"/>
                      <w:szCs w:val="22"/>
                    </w:rPr>
                  </w:pPr>
                  <w:r>
                    <w:rPr>
                      <w:rFonts w:ascii="Arial" w:eastAsia="Arial" w:hAnsi="Arial" w:cs="Arial"/>
                      <w:sz w:val="22"/>
                      <w:szCs w:val="22"/>
                    </w:rPr>
                    <w:t>pátek</w:t>
                  </w:r>
                </w:p>
              </w:tc>
              <w:tc>
                <w:tcPr>
                  <w:tcW w:w="1609" w:type="dxa"/>
                  <w:shd w:val="clear" w:color="auto" w:fill="FFFFFF"/>
                  <w:tcMar>
                    <w:top w:w="15" w:type="dxa"/>
                    <w:left w:w="15" w:type="dxa"/>
                    <w:bottom w:w="15" w:type="dxa"/>
                    <w:right w:w="15" w:type="dxa"/>
                  </w:tcMar>
                  <w:vAlign w:val="center"/>
                </w:tcPr>
                <w:p w14:paraId="13A8A655" w14:textId="77777777" w:rsidR="008864A1" w:rsidRDefault="00000000">
                  <w:pPr>
                    <w:jc w:val="both"/>
                    <w:rPr>
                      <w:rFonts w:ascii="Arial" w:eastAsia="Arial" w:hAnsi="Arial" w:cs="Arial"/>
                      <w:sz w:val="22"/>
                      <w:szCs w:val="22"/>
                    </w:rPr>
                  </w:pPr>
                  <w:r>
                    <w:rPr>
                      <w:rFonts w:ascii="Arial" w:eastAsia="Arial" w:hAnsi="Arial" w:cs="Arial"/>
                      <w:sz w:val="22"/>
                      <w:szCs w:val="22"/>
                    </w:rPr>
                    <w:t>(pro objednané)</w:t>
                  </w:r>
                </w:p>
              </w:tc>
              <w:tc>
                <w:tcPr>
                  <w:tcW w:w="1616" w:type="dxa"/>
                  <w:shd w:val="clear" w:color="auto" w:fill="FFFFFF"/>
                  <w:tcMar>
                    <w:top w:w="15" w:type="dxa"/>
                    <w:left w:w="15" w:type="dxa"/>
                    <w:bottom w:w="15" w:type="dxa"/>
                    <w:right w:w="15" w:type="dxa"/>
                  </w:tcMar>
                  <w:vAlign w:val="center"/>
                </w:tcPr>
                <w:p w14:paraId="4801C21A" w14:textId="77777777" w:rsidR="008864A1" w:rsidRDefault="00000000">
                  <w:pPr>
                    <w:jc w:val="both"/>
                    <w:rPr>
                      <w:rFonts w:ascii="Arial" w:eastAsia="Arial" w:hAnsi="Arial" w:cs="Arial"/>
                      <w:sz w:val="22"/>
                      <w:szCs w:val="22"/>
                    </w:rPr>
                  </w:pPr>
                  <w:r>
                    <w:rPr>
                      <w:rFonts w:ascii="Arial" w:eastAsia="Arial" w:hAnsi="Arial" w:cs="Arial"/>
                      <w:sz w:val="22"/>
                      <w:szCs w:val="22"/>
                    </w:rPr>
                    <w:t>(pro objednané)</w:t>
                  </w:r>
                </w:p>
              </w:tc>
            </w:tr>
          </w:tbl>
          <w:p w14:paraId="7F61DFDA" w14:textId="77777777" w:rsidR="008864A1" w:rsidRDefault="008864A1">
            <w:pPr>
              <w:pStyle w:val="Style3"/>
              <w:ind w:firstLine="10"/>
              <w:jc w:val="both"/>
              <w:rPr>
                <w:rStyle w:val="FontStyle13"/>
                <w:rFonts w:ascii="Arial" w:eastAsia="Arial" w:hAnsi="Arial" w:cs="Arial"/>
                <w:sz w:val="22"/>
                <w:szCs w:val="22"/>
              </w:rPr>
            </w:pPr>
          </w:p>
          <w:p w14:paraId="68D5B583" w14:textId="77777777" w:rsidR="008864A1" w:rsidRDefault="008864A1">
            <w:pPr>
              <w:pStyle w:val="Style3"/>
              <w:ind w:firstLine="10"/>
              <w:jc w:val="both"/>
              <w:rPr>
                <w:rStyle w:val="FontStyle13"/>
                <w:rFonts w:ascii="Arial" w:eastAsia="Arial" w:hAnsi="Arial" w:cs="Arial"/>
                <w:sz w:val="22"/>
                <w:szCs w:val="22"/>
              </w:rPr>
            </w:pPr>
          </w:p>
          <w:p w14:paraId="69A16497" w14:textId="77777777" w:rsidR="008864A1" w:rsidRDefault="008864A1">
            <w:pPr>
              <w:pStyle w:val="Style3"/>
              <w:ind w:firstLine="10"/>
              <w:jc w:val="both"/>
              <w:rPr>
                <w:rStyle w:val="FontStyle13"/>
                <w:rFonts w:ascii="Arial" w:eastAsia="Arial" w:hAnsi="Arial" w:cs="Arial"/>
                <w:sz w:val="22"/>
                <w:szCs w:val="22"/>
              </w:rPr>
            </w:pPr>
          </w:p>
          <w:p w14:paraId="6F9CD450" w14:textId="77777777" w:rsidR="008864A1" w:rsidRDefault="008864A1">
            <w:pPr>
              <w:pStyle w:val="Style3"/>
              <w:ind w:firstLine="10"/>
              <w:jc w:val="both"/>
              <w:rPr>
                <w:rStyle w:val="FontStyle13"/>
                <w:rFonts w:ascii="Arial" w:eastAsia="Arial" w:hAnsi="Arial" w:cs="Arial"/>
                <w:sz w:val="22"/>
                <w:szCs w:val="22"/>
              </w:rPr>
            </w:pPr>
          </w:p>
          <w:p w14:paraId="6E89EAA2" w14:textId="77777777" w:rsidR="008864A1" w:rsidRDefault="008864A1">
            <w:pPr>
              <w:jc w:val="both"/>
              <w:rPr>
                <w:rFonts w:ascii="Arial" w:eastAsia="Arial" w:hAnsi="Arial" w:cs="Arial"/>
                <w:sz w:val="22"/>
                <w:szCs w:val="22"/>
              </w:rPr>
            </w:pPr>
          </w:p>
          <w:p w14:paraId="3BFB4682"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Mimo určené úřední hodiny je sociálně-právní ochrana dětí poskytována na adrese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dle předchozí domluvy. </w:t>
            </w:r>
          </w:p>
          <w:p w14:paraId="31CCB43B" w14:textId="77777777" w:rsidR="008864A1" w:rsidRDefault="008864A1">
            <w:pPr>
              <w:jc w:val="both"/>
              <w:rPr>
                <w:rFonts w:ascii="Arial" w:eastAsia="Arial" w:hAnsi="Arial" w:cs="Arial"/>
                <w:sz w:val="22"/>
                <w:szCs w:val="22"/>
              </w:rPr>
            </w:pPr>
          </w:p>
          <w:p w14:paraId="152B0E75"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V době mimo pracovní dobu a ve dnech pracovního klidu vykonávají jednotliví </w:t>
            </w:r>
            <w:proofErr w:type="gramStart"/>
            <w:r>
              <w:rPr>
                <w:rFonts w:ascii="Arial" w:eastAsia="Arial" w:hAnsi="Arial" w:cs="Arial"/>
                <w:sz w:val="22"/>
                <w:szCs w:val="22"/>
              </w:rPr>
              <w:t>pracovníci  OSPOD</w:t>
            </w:r>
            <w:proofErr w:type="gramEnd"/>
            <w:r>
              <w:rPr>
                <w:rFonts w:ascii="Arial" w:eastAsia="Arial" w:hAnsi="Arial" w:cs="Arial"/>
                <w:sz w:val="22"/>
                <w:szCs w:val="22"/>
              </w:rPr>
              <w:t xml:space="preserve"> pracovní pohotovost dle předem určeného rozpisu, kdy se v týdenní intervalech od pondělí 17.00 hod. do následujícího pondělí 08.00 hod. střídají ve výkonu této pohotovosti. Pracovní pohotovost slouží k zajištění neodkladné pomoci ohroženým dětem, zejména dětem, které se ocitly bez náležité péče, a při účasti při provádění neodkladných úkonů Policie ČR. Číslo pohotovostního telefonu s kontakty na spolupracující instituce není přístupné veřejnosti, k dispozici ho mají Policie ČR, Městská policie Nový Jičín, Okresní soud Nový Jičín, Okresní státní zastupitelství v Novém Jičíně, Nemocnice Nový Jičín. Pracovníci OSPOD konající službu mají v případě potřeby zajištěn neomezený přístup na pracoviště. </w:t>
            </w:r>
          </w:p>
          <w:p w14:paraId="2FD65BDF"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Podrobnosti týkající se jednotlivých úkonů vykonávaných v rámci pohotovosti jsou uvedeny v dokumentu </w:t>
            </w:r>
            <w:r>
              <w:rPr>
                <w:rFonts w:ascii="Arial" w:eastAsia="Arial" w:hAnsi="Arial" w:cs="Arial"/>
                <w:b/>
                <w:bCs/>
                <w:i/>
                <w:iCs/>
                <w:color w:val="0070C0"/>
                <w:sz w:val="22"/>
                <w:szCs w:val="22"/>
              </w:rPr>
              <w:t>Zásady při výkonu pracovní pohotovosti</w:t>
            </w:r>
            <w:r>
              <w:rPr>
                <w:rFonts w:ascii="Arial" w:eastAsia="Arial" w:hAnsi="Arial" w:cs="Arial"/>
                <w:sz w:val="22"/>
                <w:szCs w:val="22"/>
              </w:rPr>
              <w:t xml:space="preserve">. </w:t>
            </w:r>
          </w:p>
          <w:p w14:paraId="4D8F4AC9" w14:textId="77777777" w:rsidR="008864A1" w:rsidRDefault="008864A1">
            <w:pPr>
              <w:jc w:val="both"/>
              <w:rPr>
                <w:rFonts w:ascii="Arial" w:eastAsia="Arial" w:hAnsi="Arial" w:cs="Arial"/>
                <w:sz w:val="22"/>
                <w:szCs w:val="22"/>
              </w:rPr>
            </w:pPr>
          </w:p>
          <w:p w14:paraId="0D34D385" w14:textId="77777777" w:rsidR="008864A1" w:rsidRDefault="00000000">
            <w:pPr>
              <w:jc w:val="both"/>
              <w:rPr>
                <w:rFonts w:ascii="Arial" w:eastAsia="Arial" w:hAnsi="Arial" w:cs="Arial"/>
                <w:b/>
                <w:bCs/>
                <w:sz w:val="22"/>
                <w:szCs w:val="22"/>
              </w:rPr>
            </w:pPr>
            <w:r>
              <w:rPr>
                <w:rFonts w:ascii="Arial" w:eastAsia="Arial" w:hAnsi="Arial" w:cs="Arial"/>
                <w:sz w:val="22"/>
                <w:szCs w:val="22"/>
              </w:rPr>
              <w:t xml:space="preserve">Podrobnosti doby výkonu sociálně právní ochrany jsou součástí vnitřního </w:t>
            </w:r>
            <w:r>
              <w:rPr>
                <w:rFonts w:ascii="Arial" w:eastAsia="Arial" w:hAnsi="Arial" w:cs="Arial"/>
                <w:b/>
                <w:bCs/>
                <w:sz w:val="22"/>
                <w:szCs w:val="22"/>
              </w:rPr>
              <w:t>předpisu města č. 5/2019 Pracovní řád.</w:t>
            </w:r>
          </w:p>
          <w:p w14:paraId="3EA34845" w14:textId="77777777" w:rsidR="008864A1" w:rsidRDefault="008864A1">
            <w:pPr>
              <w:jc w:val="both"/>
              <w:rPr>
                <w:rFonts w:ascii="Arial" w:eastAsia="Arial" w:hAnsi="Arial" w:cs="Arial"/>
                <w:sz w:val="22"/>
                <w:szCs w:val="22"/>
              </w:rPr>
            </w:pPr>
          </w:p>
          <w:p w14:paraId="19184653"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Výkon sociálně-právní ochrany dětí není vázán pouze na místo výkonu práce na pracovišti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Divadelní 1. Dle </w:t>
            </w:r>
            <w:r>
              <w:rPr>
                <w:rFonts w:ascii="Arial" w:eastAsia="Arial" w:hAnsi="Arial" w:cs="Arial"/>
                <w:b/>
                <w:bCs/>
                <w:sz w:val="22"/>
                <w:szCs w:val="22"/>
              </w:rPr>
              <w:t>§  52 zákona č. 359/1999 Sb., o sociálně-právní ochraně dětí</w:t>
            </w:r>
            <w:r>
              <w:rPr>
                <w:rFonts w:ascii="Arial" w:eastAsia="Arial" w:hAnsi="Arial" w:cs="Arial"/>
                <w:sz w:val="22"/>
                <w:szCs w:val="22"/>
              </w:rPr>
              <w:t xml:space="preserve">, jsou zaměstnanci OSPOD v souvislosti s výkonem sociálně-právní ochrany dětí oprávněni navštěvovat dítě a rodinu, ve které žije, v obydlí a zjišťovat v místě bydliště dítěte, ve škole a ve školském zařízení, v zařízení poskytovatele zdravotních služeb nebo v jiném prostředí, kde se dítě zdržuje, jak rodiče nebo jiné osoby odpovědné za výchovu dítěte o dítě pečují, v jakých sociálních podmínkách žije a jaké má dítě chování. </w:t>
            </w:r>
          </w:p>
          <w:p w14:paraId="534EAE06" w14:textId="77777777" w:rsidR="008864A1" w:rsidRDefault="008864A1">
            <w:pPr>
              <w:pStyle w:val="Style4"/>
              <w:spacing w:line="240" w:lineRule="exact"/>
              <w:ind w:left="437"/>
              <w:rPr>
                <w:rFonts w:ascii="Arial" w:eastAsia="Arial" w:hAnsi="Arial" w:cs="Arial"/>
                <w:sz w:val="22"/>
                <w:szCs w:val="22"/>
              </w:rPr>
            </w:pPr>
          </w:p>
          <w:p w14:paraId="0C770E26" w14:textId="77777777" w:rsidR="008864A1" w:rsidRDefault="00000000">
            <w:pPr>
              <w:pStyle w:val="Style3"/>
              <w:ind w:firstLine="14"/>
              <w:jc w:val="both"/>
              <w:rPr>
                <w:rStyle w:val="FontStyle13"/>
                <w:rFonts w:ascii="Arial" w:eastAsia="Arial" w:hAnsi="Arial" w:cs="Arial"/>
                <w:sz w:val="22"/>
                <w:szCs w:val="22"/>
              </w:rPr>
            </w:pPr>
            <w:r>
              <w:rPr>
                <w:rStyle w:val="FontStyle13"/>
                <w:rFonts w:ascii="Arial" w:eastAsia="Arial" w:hAnsi="Arial" w:cs="Arial"/>
                <w:sz w:val="22"/>
                <w:szCs w:val="22"/>
              </w:rPr>
              <w:t>Je vytvořen systém vnitřní kontroly, součástí, kterého je i kontrola OSPOD. Pracovník vnitřní kontroly má právo provést kontrolu dodržování pracovní doby i toho, zda je mimo pracovní</w:t>
            </w:r>
            <w:r>
              <w:rPr>
                <w:rStyle w:val="FontStyle13"/>
                <w:rFonts w:ascii="Arial" w:eastAsia="Arial" w:hAnsi="Arial" w:cs="Arial"/>
                <w:sz w:val="22"/>
                <w:szCs w:val="22"/>
                <w:u w:val="single"/>
              </w:rPr>
              <w:t xml:space="preserve"> dobu v provozu pohotovostní telefon.</w:t>
            </w:r>
          </w:p>
        </w:tc>
      </w:tr>
      <w:tr w:rsidR="008864A1" w14:paraId="2CCFD2FD" w14:textId="77777777">
        <w:trPr>
          <w:gridAfter w:val="2"/>
          <w:wAfter w:w="62" w:type="dxa"/>
        </w:trPr>
        <w:tc>
          <w:tcPr>
            <w:tcW w:w="9010" w:type="dxa"/>
            <w:gridSpan w:val="4"/>
            <w:tcBorders>
              <w:top w:val="single" w:sz="6" w:space="0" w:color="000000"/>
              <w:left w:val="single" w:sz="6" w:space="0" w:color="000000"/>
              <w:bottom w:val="single" w:sz="6" w:space="0" w:color="000000"/>
              <w:right w:val="single" w:sz="6" w:space="0" w:color="000000"/>
            </w:tcBorders>
            <w:shd w:val="clear" w:color="auto" w:fill="AEAAAA"/>
          </w:tcPr>
          <w:p w14:paraId="4E299898" w14:textId="77777777" w:rsidR="008864A1" w:rsidRDefault="00000000">
            <w:pPr>
              <w:pStyle w:val="Style2"/>
              <w:rPr>
                <w:rStyle w:val="FontStyle11"/>
                <w:rFonts w:ascii="Arial" w:eastAsia="Arial" w:hAnsi="Arial" w:cs="Arial"/>
                <w:bCs/>
                <w:sz w:val="24"/>
              </w:rPr>
            </w:pPr>
            <w:r>
              <w:rPr>
                <w:rStyle w:val="FontStyle11"/>
                <w:rFonts w:ascii="Arial" w:eastAsia="Arial" w:hAnsi="Arial" w:cs="Arial"/>
                <w:bCs/>
                <w:sz w:val="24"/>
              </w:rPr>
              <w:t>2. Prostředí a podmínky</w:t>
            </w:r>
          </w:p>
        </w:tc>
      </w:tr>
      <w:tr w:rsidR="008864A1" w14:paraId="2807D079" w14:textId="77777777">
        <w:trPr>
          <w:gridAfter w:val="2"/>
          <w:wAfter w:w="62" w:type="dxa"/>
        </w:trPr>
        <w:tc>
          <w:tcPr>
            <w:tcW w:w="442" w:type="dxa"/>
            <w:gridSpan w:val="2"/>
            <w:tcBorders>
              <w:top w:val="single" w:sz="6" w:space="0" w:color="000000"/>
              <w:left w:val="single" w:sz="6" w:space="0" w:color="000000"/>
              <w:bottom w:val="single" w:sz="6" w:space="0" w:color="000000"/>
              <w:right w:val="single" w:sz="6" w:space="0" w:color="000000"/>
            </w:tcBorders>
          </w:tcPr>
          <w:p w14:paraId="3BDE1099" w14:textId="77777777" w:rsidR="008864A1" w:rsidRDefault="008864A1">
            <w:pPr>
              <w:pStyle w:val="Style3"/>
              <w:spacing w:line="240" w:lineRule="auto"/>
              <w:rPr>
                <w:rStyle w:val="FontStyle12"/>
                <w:rFonts w:ascii="Arial" w:eastAsia="Arial" w:hAnsi="Arial" w:cs="Arial"/>
                <w:bCs/>
                <w:sz w:val="22"/>
                <w:szCs w:val="22"/>
              </w:rPr>
            </w:pPr>
          </w:p>
        </w:tc>
        <w:tc>
          <w:tcPr>
            <w:tcW w:w="8568" w:type="dxa"/>
            <w:gridSpan w:val="2"/>
            <w:tcBorders>
              <w:top w:val="single" w:sz="6" w:space="0" w:color="000000"/>
              <w:left w:val="single" w:sz="6" w:space="0" w:color="000000"/>
              <w:bottom w:val="single" w:sz="6" w:space="0" w:color="000000"/>
              <w:right w:val="single" w:sz="6" w:space="0" w:color="000000"/>
            </w:tcBorders>
          </w:tcPr>
          <w:p w14:paraId="512F8B82" w14:textId="77777777" w:rsidR="008864A1" w:rsidRDefault="00000000">
            <w:pPr>
              <w:pStyle w:val="Style2"/>
              <w:tabs>
                <w:tab w:val="left" w:pos="3615"/>
              </w:tabs>
              <w:ind w:right="7387"/>
              <w:rPr>
                <w:rStyle w:val="FontStyle11"/>
                <w:rFonts w:ascii="Arial" w:eastAsia="Arial" w:hAnsi="Arial" w:cs="Arial"/>
                <w:bCs/>
                <w:szCs w:val="22"/>
              </w:rPr>
            </w:pPr>
            <w:r>
              <w:rPr>
                <w:rStyle w:val="FontStyle11"/>
                <w:rFonts w:ascii="Arial" w:eastAsia="Arial" w:hAnsi="Arial" w:cs="Arial"/>
                <w:bCs/>
                <w:szCs w:val="22"/>
              </w:rPr>
              <w:t>Kritérium</w:t>
            </w:r>
          </w:p>
        </w:tc>
      </w:tr>
      <w:tr w:rsidR="008864A1" w14:paraId="33B59E33" w14:textId="77777777">
        <w:trPr>
          <w:gridAfter w:val="2"/>
          <w:wAfter w:w="62" w:type="dxa"/>
        </w:trPr>
        <w:tc>
          <w:tcPr>
            <w:tcW w:w="442" w:type="dxa"/>
            <w:gridSpan w:val="2"/>
            <w:tcBorders>
              <w:top w:val="single" w:sz="6" w:space="0" w:color="000000"/>
              <w:left w:val="single" w:sz="6" w:space="0" w:color="000000"/>
              <w:bottom w:val="single" w:sz="4" w:space="0" w:color="000000"/>
              <w:right w:val="single" w:sz="6" w:space="0" w:color="000000"/>
            </w:tcBorders>
          </w:tcPr>
          <w:p w14:paraId="4ED5680E" w14:textId="77777777" w:rsidR="008864A1" w:rsidRDefault="00000000">
            <w:pPr>
              <w:pStyle w:val="Style3"/>
              <w:spacing w:line="240" w:lineRule="auto"/>
              <w:rPr>
                <w:rStyle w:val="FontStyle12"/>
                <w:rFonts w:ascii="Arial" w:eastAsia="Arial" w:hAnsi="Arial" w:cs="Arial"/>
                <w:bCs/>
                <w:sz w:val="22"/>
                <w:szCs w:val="22"/>
              </w:rPr>
            </w:pPr>
            <w:proofErr w:type="gramStart"/>
            <w:r>
              <w:rPr>
                <w:rStyle w:val="FontStyle12"/>
                <w:rFonts w:ascii="Arial" w:eastAsia="Arial" w:hAnsi="Arial" w:cs="Arial"/>
                <w:bCs/>
                <w:sz w:val="22"/>
                <w:szCs w:val="22"/>
              </w:rPr>
              <w:t>2a</w:t>
            </w:r>
            <w:proofErr w:type="gramEnd"/>
          </w:p>
        </w:tc>
        <w:tc>
          <w:tcPr>
            <w:tcW w:w="8568" w:type="dxa"/>
            <w:gridSpan w:val="2"/>
            <w:tcBorders>
              <w:top w:val="single" w:sz="6" w:space="0" w:color="000000"/>
              <w:left w:val="single" w:sz="6" w:space="0" w:color="000000"/>
              <w:bottom w:val="single" w:sz="6" w:space="0" w:color="000000"/>
              <w:right w:val="single" w:sz="6" w:space="0" w:color="000000"/>
            </w:tcBorders>
            <w:shd w:val="clear" w:color="auto" w:fill="D0CECE"/>
          </w:tcPr>
          <w:p w14:paraId="6C05C078" w14:textId="77777777" w:rsidR="008864A1" w:rsidRDefault="00000000">
            <w:pPr>
              <w:pStyle w:val="Style3"/>
              <w:spacing w:line="264" w:lineRule="exact"/>
              <w:ind w:left="5" w:hanging="5"/>
              <w:rPr>
                <w:rStyle w:val="FontStyle12"/>
                <w:rFonts w:ascii="Arial" w:eastAsia="Arial" w:hAnsi="Arial" w:cs="Arial"/>
                <w:sz w:val="22"/>
                <w:szCs w:val="22"/>
              </w:rPr>
            </w:pPr>
            <w:r>
              <w:rPr>
                <w:rStyle w:val="FontStyle12"/>
                <w:rFonts w:ascii="Arial" w:eastAsia="Arial" w:hAnsi="Arial" w:cs="Arial"/>
                <w:sz w:val="22"/>
                <w:szCs w:val="22"/>
              </w:rPr>
              <w:t>Výkon sociálně-právní ochrany je zajištěn v prostorách vhodných pro komunikaci s ohroženými dětmi a rodinami. Orgán sociálně-právní ochrany zajistí takové prostory pro výkon sociálně-právní ochrany, které představují odpovídající zázemí pro výkon sociálně-právní ochrany a jejichž kapacita odpovídá množství konzultací spojených s poskytováním sociálně-právní ochrany.</w:t>
            </w:r>
          </w:p>
        </w:tc>
      </w:tr>
      <w:tr w:rsidR="008864A1" w14:paraId="15D5867F" w14:textId="77777777">
        <w:trPr>
          <w:gridAfter w:val="2"/>
          <w:wAfter w:w="62" w:type="dxa"/>
        </w:trPr>
        <w:tc>
          <w:tcPr>
            <w:tcW w:w="442" w:type="dxa"/>
            <w:gridSpan w:val="2"/>
            <w:tcBorders>
              <w:top w:val="single" w:sz="4" w:space="0" w:color="000000"/>
              <w:left w:val="single" w:sz="6" w:space="0" w:color="000000"/>
              <w:bottom w:val="single" w:sz="4" w:space="0" w:color="000000"/>
              <w:right w:val="single" w:sz="6" w:space="0" w:color="000000"/>
            </w:tcBorders>
          </w:tcPr>
          <w:p w14:paraId="5982E5DD" w14:textId="77777777" w:rsidR="008864A1" w:rsidRDefault="008864A1">
            <w:pPr>
              <w:rPr>
                <w:rStyle w:val="FontStyle12"/>
                <w:rFonts w:ascii="Arial" w:eastAsia="Arial" w:hAnsi="Arial" w:cs="Arial"/>
                <w:bCs/>
                <w:sz w:val="22"/>
                <w:szCs w:val="22"/>
              </w:rPr>
            </w:pPr>
          </w:p>
        </w:tc>
        <w:tc>
          <w:tcPr>
            <w:tcW w:w="8568" w:type="dxa"/>
            <w:gridSpan w:val="2"/>
            <w:tcBorders>
              <w:top w:val="single" w:sz="6" w:space="0" w:color="000000"/>
              <w:left w:val="single" w:sz="6" w:space="0" w:color="000000"/>
              <w:bottom w:val="single" w:sz="6" w:space="0" w:color="000000"/>
              <w:right w:val="single" w:sz="6" w:space="0" w:color="000000"/>
            </w:tcBorders>
          </w:tcPr>
          <w:p w14:paraId="0DB9393D" w14:textId="77777777" w:rsidR="008864A1" w:rsidRDefault="00000000">
            <w:pPr>
              <w:pStyle w:val="Style2"/>
              <w:ind w:right="5909"/>
              <w:jc w:val="both"/>
              <w:rPr>
                <w:rStyle w:val="FontStyle11"/>
                <w:rFonts w:ascii="Arial" w:eastAsia="Arial" w:hAnsi="Arial" w:cs="Arial"/>
                <w:bCs/>
                <w:szCs w:val="22"/>
              </w:rPr>
            </w:pPr>
            <w:r>
              <w:rPr>
                <w:rStyle w:val="FontStyle11"/>
                <w:rFonts w:ascii="Arial" w:eastAsia="Arial" w:hAnsi="Arial" w:cs="Arial"/>
                <w:bCs/>
                <w:szCs w:val="22"/>
              </w:rPr>
              <w:t>způsob naplnění kritéria</w:t>
            </w:r>
          </w:p>
        </w:tc>
      </w:tr>
      <w:tr w:rsidR="008864A1" w14:paraId="30652D52" w14:textId="77777777">
        <w:trPr>
          <w:gridAfter w:val="2"/>
          <w:wAfter w:w="62" w:type="dxa"/>
        </w:trPr>
        <w:tc>
          <w:tcPr>
            <w:tcW w:w="442" w:type="dxa"/>
            <w:gridSpan w:val="2"/>
            <w:tcBorders>
              <w:top w:val="single" w:sz="4" w:space="0" w:color="000000"/>
              <w:left w:val="single" w:sz="6" w:space="0" w:color="000000"/>
              <w:bottom w:val="single" w:sz="6" w:space="0" w:color="000000"/>
              <w:right w:val="single" w:sz="6" w:space="0" w:color="000000"/>
            </w:tcBorders>
          </w:tcPr>
          <w:p w14:paraId="3B95657E" w14:textId="77777777" w:rsidR="008864A1" w:rsidRDefault="008864A1">
            <w:pPr>
              <w:rPr>
                <w:rStyle w:val="FontStyle11"/>
                <w:rFonts w:ascii="Arial" w:eastAsia="Arial" w:hAnsi="Arial" w:cs="Arial"/>
                <w:bCs/>
                <w:szCs w:val="22"/>
              </w:rPr>
            </w:pPr>
          </w:p>
          <w:p w14:paraId="6D6364D1" w14:textId="77777777" w:rsidR="008864A1" w:rsidRDefault="008864A1">
            <w:pPr>
              <w:rPr>
                <w:rStyle w:val="FontStyle11"/>
                <w:rFonts w:ascii="Arial" w:eastAsia="Arial" w:hAnsi="Arial" w:cs="Arial"/>
                <w:bCs/>
                <w:szCs w:val="22"/>
              </w:rPr>
            </w:pPr>
          </w:p>
        </w:tc>
        <w:tc>
          <w:tcPr>
            <w:tcW w:w="8568" w:type="dxa"/>
            <w:gridSpan w:val="2"/>
            <w:tcBorders>
              <w:top w:val="single" w:sz="6" w:space="0" w:color="000000"/>
              <w:left w:val="single" w:sz="6" w:space="0" w:color="000000"/>
              <w:bottom w:val="single" w:sz="6" w:space="0" w:color="000000"/>
              <w:right w:val="single" w:sz="6" w:space="0" w:color="000000"/>
            </w:tcBorders>
          </w:tcPr>
          <w:p w14:paraId="191FA229" w14:textId="77777777" w:rsidR="008864A1" w:rsidRPr="00C42DD2" w:rsidRDefault="00000000">
            <w:pPr>
              <w:jc w:val="both"/>
              <w:rPr>
                <w:rStyle w:val="FontStyle12"/>
                <w:rFonts w:ascii="Arial" w:eastAsia="Arial" w:hAnsi="Arial" w:cs="Arial"/>
                <w:b w:val="0"/>
                <w:bCs/>
                <w:sz w:val="22"/>
                <w:szCs w:val="22"/>
              </w:rPr>
            </w:pPr>
            <w:r w:rsidRPr="00C42DD2">
              <w:rPr>
                <w:rStyle w:val="FontStyle12"/>
                <w:rFonts w:ascii="Arial" w:eastAsia="Arial" w:hAnsi="Arial" w:cs="Arial"/>
                <w:b w:val="0"/>
                <w:bCs/>
                <w:sz w:val="22"/>
                <w:szCs w:val="22"/>
              </w:rPr>
              <w:t xml:space="preserve">Výkon sociálně-právní ochrany dětí je zajišťován v budově Městského úřadu Nový Jičín na ulici Divadelní 1, Nový Jičín, kde je pro výkon sociálně-právní ochrany vyhrazeno 8 samostatných místností. Kromě vedoucího oddělení SPOD a kurátora pro děti a mládež, kteří mají k výkonu sociálně-právní ochrany dětí vyčleněnu samostatnou místnost, jsou v každé z místnosti 2 pracovníci OSPOD. Mimo tato pracoviště je vyčleněna jedna místnost, která slouží pro komunikaci s ohroženými dětmi a rodinami pro zajištění potřebného soukromí. Tato místnost, která je dle potřeby k dispozici všem pracovníkům OSPOD, je vybavena tak, aby zajistila odpovídající zázemí pro konzultace a jednání spojená s poskytováním sociálně-právní ochrany dětí. Klíč k místnosti je uložen ve spisovně OSPOD, ke které mají přístup všichni pracovníci oddělení SPOD. S ohledem na účel využívání a potřeby cílové skupiny je tato místnost vybavena jednacím stolem pro 8 osob, vytvořen je zde dětský koutek s dětským stolečkem a židlemi. Místnost je vybavena hračkami, knížkami a potřebami pro kreslení. V místnosti je přebalovaní pult. </w:t>
            </w:r>
          </w:p>
          <w:p w14:paraId="6D9CB8A9" w14:textId="77777777" w:rsidR="008864A1" w:rsidRDefault="00000000">
            <w:pPr>
              <w:jc w:val="both"/>
              <w:rPr>
                <w:rStyle w:val="FontStyle12"/>
                <w:rFonts w:ascii="Arial" w:eastAsia="Arial" w:hAnsi="Arial" w:cs="Arial"/>
                <w:bCs/>
                <w:sz w:val="22"/>
                <w:szCs w:val="22"/>
              </w:rPr>
            </w:pPr>
            <w:r w:rsidRPr="00C42DD2">
              <w:rPr>
                <w:rStyle w:val="FontStyle12"/>
                <w:rFonts w:ascii="Arial" w:eastAsia="Arial" w:hAnsi="Arial" w:cs="Arial"/>
                <w:b w:val="0"/>
                <w:bCs/>
                <w:sz w:val="22"/>
                <w:szCs w:val="22"/>
              </w:rPr>
              <w:t>Všichni pracovníci OSPOD dále využívají spisovnu oddělení, kde je umístěna multifunkční tiskárna.</w:t>
            </w:r>
            <w:r>
              <w:rPr>
                <w:rStyle w:val="FontStyle12"/>
                <w:rFonts w:ascii="Arial" w:eastAsia="Arial" w:hAnsi="Arial" w:cs="Arial"/>
                <w:sz w:val="22"/>
                <w:szCs w:val="22"/>
              </w:rPr>
              <w:t xml:space="preserve"> </w:t>
            </w:r>
          </w:p>
        </w:tc>
      </w:tr>
      <w:tr w:rsidR="008864A1" w14:paraId="15B9A609" w14:textId="77777777">
        <w:trPr>
          <w:gridAfter w:val="2"/>
          <w:wAfter w:w="62" w:type="dxa"/>
        </w:trPr>
        <w:tc>
          <w:tcPr>
            <w:tcW w:w="442" w:type="dxa"/>
            <w:gridSpan w:val="2"/>
            <w:tcBorders>
              <w:top w:val="single" w:sz="6" w:space="0" w:color="000000"/>
              <w:left w:val="single" w:sz="6" w:space="0" w:color="000000"/>
              <w:bottom w:val="single" w:sz="4" w:space="0" w:color="000000"/>
              <w:right w:val="single" w:sz="6" w:space="0" w:color="000000"/>
            </w:tcBorders>
          </w:tcPr>
          <w:p w14:paraId="34887B6E" w14:textId="77777777" w:rsidR="008864A1" w:rsidRDefault="00000000">
            <w:pPr>
              <w:pStyle w:val="Style3"/>
              <w:spacing w:line="240" w:lineRule="auto"/>
              <w:rPr>
                <w:rStyle w:val="FontStyle12"/>
                <w:rFonts w:ascii="Arial" w:eastAsia="Arial" w:hAnsi="Arial" w:cs="Arial"/>
                <w:bCs/>
                <w:sz w:val="22"/>
                <w:szCs w:val="22"/>
              </w:rPr>
            </w:pPr>
            <w:proofErr w:type="gramStart"/>
            <w:r>
              <w:rPr>
                <w:rStyle w:val="FontStyle12"/>
                <w:rFonts w:ascii="Arial" w:eastAsia="Arial" w:hAnsi="Arial" w:cs="Arial"/>
                <w:bCs/>
                <w:sz w:val="22"/>
                <w:szCs w:val="22"/>
              </w:rPr>
              <w:t>2b</w:t>
            </w:r>
            <w:proofErr w:type="gramEnd"/>
          </w:p>
        </w:tc>
        <w:tc>
          <w:tcPr>
            <w:tcW w:w="8568" w:type="dxa"/>
            <w:gridSpan w:val="2"/>
            <w:tcBorders>
              <w:top w:val="single" w:sz="6" w:space="0" w:color="000000"/>
              <w:left w:val="single" w:sz="6" w:space="0" w:color="000000"/>
              <w:bottom w:val="single" w:sz="6" w:space="0" w:color="000000"/>
              <w:right w:val="single" w:sz="6" w:space="0" w:color="000000"/>
            </w:tcBorders>
            <w:shd w:val="clear" w:color="auto" w:fill="D0CECE"/>
          </w:tcPr>
          <w:p w14:paraId="72F4003A" w14:textId="77777777" w:rsidR="008864A1" w:rsidRDefault="00000000">
            <w:pPr>
              <w:pStyle w:val="Style3"/>
              <w:spacing w:line="264" w:lineRule="exact"/>
              <w:rPr>
                <w:rStyle w:val="FontStyle12"/>
                <w:rFonts w:ascii="Arial" w:eastAsia="Arial" w:hAnsi="Arial" w:cs="Arial"/>
                <w:sz w:val="22"/>
                <w:szCs w:val="22"/>
              </w:rPr>
            </w:pPr>
            <w:r>
              <w:rPr>
                <w:rStyle w:val="FontStyle12"/>
                <w:rFonts w:ascii="Arial" w:eastAsia="Arial" w:hAnsi="Arial" w:cs="Arial"/>
                <w:sz w:val="22"/>
                <w:szCs w:val="22"/>
              </w:rPr>
              <w:t>Orgán sociálně-právní ochrany má vhodné materiální vybavení s ohledem na výkon sociálně-právní ochrany na pracovišti i mimo něj. K dispozici je zejména potřebný počet automobilů, mobilních telefonů, notebooků, fotoaparátů a dalších prostředků záznamové techniky pro práci v terénu.</w:t>
            </w:r>
          </w:p>
        </w:tc>
      </w:tr>
      <w:tr w:rsidR="008864A1" w14:paraId="398DCD72" w14:textId="77777777">
        <w:trPr>
          <w:gridAfter w:val="2"/>
          <w:wAfter w:w="62" w:type="dxa"/>
        </w:trPr>
        <w:tc>
          <w:tcPr>
            <w:tcW w:w="442" w:type="dxa"/>
            <w:gridSpan w:val="2"/>
            <w:tcBorders>
              <w:top w:val="single" w:sz="4" w:space="0" w:color="000000"/>
              <w:left w:val="single" w:sz="6" w:space="0" w:color="000000"/>
              <w:bottom w:val="single" w:sz="4" w:space="0" w:color="000000"/>
              <w:right w:val="single" w:sz="6" w:space="0" w:color="000000"/>
            </w:tcBorders>
          </w:tcPr>
          <w:p w14:paraId="0E236F94" w14:textId="77777777" w:rsidR="008864A1" w:rsidRDefault="008864A1">
            <w:pPr>
              <w:rPr>
                <w:rStyle w:val="FontStyle12"/>
                <w:rFonts w:ascii="Arial" w:eastAsia="Arial" w:hAnsi="Arial" w:cs="Arial"/>
                <w:bCs/>
                <w:sz w:val="22"/>
                <w:szCs w:val="22"/>
              </w:rPr>
            </w:pPr>
          </w:p>
        </w:tc>
        <w:tc>
          <w:tcPr>
            <w:tcW w:w="8568" w:type="dxa"/>
            <w:gridSpan w:val="2"/>
            <w:tcBorders>
              <w:top w:val="single" w:sz="6" w:space="0" w:color="000000"/>
              <w:left w:val="single" w:sz="6" w:space="0" w:color="000000"/>
              <w:bottom w:val="single" w:sz="6" w:space="0" w:color="000000"/>
              <w:right w:val="single" w:sz="6" w:space="0" w:color="000000"/>
            </w:tcBorders>
          </w:tcPr>
          <w:p w14:paraId="007C3F1C" w14:textId="77777777" w:rsidR="008864A1" w:rsidRDefault="00000000">
            <w:pPr>
              <w:pStyle w:val="Style2"/>
              <w:ind w:right="5904"/>
              <w:jc w:val="both"/>
              <w:rPr>
                <w:rStyle w:val="FontStyle11"/>
                <w:rFonts w:ascii="Arial" w:eastAsia="Arial" w:hAnsi="Arial" w:cs="Arial"/>
                <w:bCs/>
                <w:szCs w:val="22"/>
              </w:rPr>
            </w:pPr>
            <w:r>
              <w:rPr>
                <w:rStyle w:val="FontStyle11"/>
                <w:rFonts w:ascii="Arial" w:eastAsia="Arial" w:hAnsi="Arial" w:cs="Arial"/>
                <w:bCs/>
                <w:szCs w:val="22"/>
              </w:rPr>
              <w:t>způsob naplnění kritéria</w:t>
            </w:r>
          </w:p>
        </w:tc>
      </w:tr>
      <w:tr w:rsidR="008864A1" w14:paraId="3F4141CC" w14:textId="77777777">
        <w:trPr>
          <w:gridAfter w:val="2"/>
          <w:wAfter w:w="62" w:type="dxa"/>
        </w:trPr>
        <w:tc>
          <w:tcPr>
            <w:tcW w:w="442" w:type="dxa"/>
            <w:gridSpan w:val="2"/>
            <w:tcBorders>
              <w:top w:val="single" w:sz="4" w:space="0" w:color="000000"/>
              <w:left w:val="single" w:sz="6" w:space="0" w:color="000000"/>
              <w:bottom w:val="single" w:sz="6" w:space="0" w:color="000000"/>
              <w:right w:val="single" w:sz="6" w:space="0" w:color="000000"/>
            </w:tcBorders>
          </w:tcPr>
          <w:p w14:paraId="100F51B4" w14:textId="77777777" w:rsidR="008864A1" w:rsidRDefault="008864A1">
            <w:pPr>
              <w:rPr>
                <w:rStyle w:val="FontStyle11"/>
                <w:rFonts w:ascii="Arial" w:eastAsia="Arial" w:hAnsi="Arial" w:cs="Arial"/>
                <w:bCs/>
                <w:szCs w:val="22"/>
              </w:rPr>
            </w:pPr>
          </w:p>
          <w:p w14:paraId="36BE29AD" w14:textId="77777777" w:rsidR="008864A1" w:rsidRDefault="008864A1">
            <w:pPr>
              <w:rPr>
                <w:rStyle w:val="FontStyle11"/>
                <w:rFonts w:ascii="Arial" w:eastAsia="Arial" w:hAnsi="Arial" w:cs="Arial"/>
                <w:bCs/>
                <w:szCs w:val="22"/>
              </w:rPr>
            </w:pPr>
          </w:p>
        </w:tc>
        <w:tc>
          <w:tcPr>
            <w:tcW w:w="8568" w:type="dxa"/>
            <w:gridSpan w:val="2"/>
            <w:tcBorders>
              <w:top w:val="single" w:sz="6" w:space="0" w:color="000000"/>
              <w:left w:val="single" w:sz="6" w:space="0" w:color="000000"/>
              <w:bottom w:val="single" w:sz="6" w:space="0" w:color="000000"/>
              <w:right w:val="single" w:sz="6" w:space="0" w:color="000000"/>
            </w:tcBorders>
          </w:tcPr>
          <w:p w14:paraId="3851B009" w14:textId="77777777" w:rsidR="008864A1" w:rsidRPr="00C42DD2" w:rsidRDefault="00000000">
            <w:pPr>
              <w:pStyle w:val="Style3"/>
              <w:spacing w:line="264" w:lineRule="exact"/>
              <w:jc w:val="both"/>
              <w:rPr>
                <w:rStyle w:val="FontStyle12"/>
                <w:rFonts w:ascii="Arial" w:eastAsia="Arial" w:hAnsi="Arial" w:cs="Arial"/>
                <w:b w:val="0"/>
                <w:bCs/>
                <w:sz w:val="22"/>
                <w:szCs w:val="22"/>
              </w:rPr>
            </w:pPr>
            <w:r w:rsidRPr="00C42DD2">
              <w:rPr>
                <w:rStyle w:val="FontStyle12"/>
                <w:rFonts w:ascii="Arial" w:eastAsia="Arial" w:hAnsi="Arial" w:cs="Arial"/>
                <w:b w:val="0"/>
                <w:bCs/>
                <w:sz w:val="22"/>
                <w:szCs w:val="22"/>
              </w:rPr>
              <w:t xml:space="preserve">Pracovníci OSPOD města Nový Jičín mají k dispozici jeden služební automobil, který je dle aktuální potřeby vybaven zádržným bezpečnostním systémem (dětské autosedačky dle věku přepravovaných dětí) a navigací. Tento služební automobil je využíván pouze pracovníky oddělení sociálně-právní ochrany dětí. Pro správu služebního vozidla je určen jeden zaměstnanec - pracovník OSPOD (zaměstnanec odpovědný za vozidlo), který eviduje požadavky na využití služebního vozidla v rezervačním systému úřadu, průběžně kontroluje, zda 1 automobil odpovídá potřebám regionu (počet žádanek o auto nepřevyšuje možnosti použití jednoho automobilu; sleduje,  jak často je automobil vytížen), spravuje knihu jízd,  kontroluje technický stav vozidla a v případě potřeby zajišťuje ve spolupráci s odborem organizačním jeho servis, kdy opravy a servisní prohlídky služebního vozidla nahlásí vedoucímu odboru organizačnímu a správci vozidel, který tyto služby nebo nákupy zajistí u dodavatele. V případě naléhavosti lze v souladu s vnitřními předpisy města využít i jiný služební automobil. Aktuální informace o dostupnosti jednotlivých vozidel města lze získat na intranetu v rezervačním systému </w:t>
            </w:r>
            <w:proofErr w:type="spellStart"/>
            <w:r w:rsidRPr="00C42DD2">
              <w:rPr>
                <w:rStyle w:val="FontStyle12"/>
                <w:rFonts w:ascii="Arial" w:eastAsia="Arial" w:hAnsi="Arial" w:cs="Arial"/>
                <w:b w:val="0"/>
                <w:bCs/>
                <w:sz w:val="22"/>
                <w:szCs w:val="22"/>
              </w:rPr>
              <w:t>MěÚ</w:t>
            </w:r>
            <w:proofErr w:type="spellEnd"/>
            <w:r w:rsidRPr="00C42DD2">
              <w:rPr>
                <w:rStyle w:val="FontStyle12"/>
                <w:rFonts w:ascii="Arial" w:eastAsia="Arial" w:hAnsi="Arial" w:cs="Arial"/>
                <w:b w:val="0"/>
                <w:bCs/>
                <w:sz w:val="22"/>
                <w:szCs w:val="22"/>
              </w:rPr>
              <w:t xml:space="preserve"> Nový Jičín. Používání služebních vozidel se řídí </w:t>
            </w:r>
            <w:r w:rsidRPr="00C42DD2">
              <w:rPr>
                <w:rStyle w:val="FontStyle12"/>
                <w:rFonts w:ascii="Arial" w:eastAsia="Arial" w:hAnsi="Arial" w:cs="Arial"/>
                <w:sz w:val="22"/>
                <w:szCs w:val="22"/>
              </w:rPr>
              <w:t>směrnicí č. 10/2014</w:t>
            </w:r>
            <w:r w:rsidRPr="00C42DD2">
              <w:rPr>
                <w:rStyle w:val="FontStyle12"/>
                <w:rFonts w:ascii="Arial" w:eastAsia="Arial" w:hAnsi="Arial" w:cs="Arial"/>
                <w:b w:val="0"/>
                <w:bCs/>
                <w:sz w:val="22"/>
                <w:szCs w:val="22"/>
              </w:rPr>
              <w:t xml:space="preserve"> </w:t>
            </w:r>
            <w:r w:rsidRPr="00C42DD2">
              <w:rPr>
                <w:rStyle w:val="FontStyle12"/>
                <w:rFonts w:ascii="Arial" w:eastAsia="Arial" w:hAnsi="Arial" w:cs="Arial"/>
                <w:sz w:val="22"/>
                <w:szCs w:val="22"/>
              </w:rPr>
              <w:t>Používání služebních a jiných motorových vozidel</w:t>
            </w:r>
            <w:r w:rsidRPr="00C42DD2">
              <w:rPr>
                <w:rStyle w:val="FontStyle12"/>
                <w:rFonts w:ascii="Arial" w:eastAsia="Arial" w:hAnsi="Arial" w:cs="Arial"/>
                <w:b w:val="0"/>
                <w:bCs/>
                <w:sz w:val="22"/>
                <w:szCs w:val="22"/>
              </w:rPr>
              <w:t>.</w:t>
            </w:r>
          </w:p>
          <w:p w14:paraId="30DB091C" w14:textId="77777777" w:rsidR="008864A1" w:rsidRPr="00C42DD2" w:rsidRDefault="00000000">
            <w:pPr>
              <w:pStyle w:val="Style3"/>
              <w:ind w:firstLine="5"/>
              <w:jc w:val="both"/>
              <w:rPr>
                <w:rStyle w:val="FontStyle12"/>
                <w:rFonts w:ascii="Arial" w:eastAsia="Arial" w:hAnsi="Arial" w:cs="Arial"/>
                <w:b w:val="0"/>
                <w:bCs/>
                <w:sz w:val="22"/>
                <w:szCs w:val="22"/>
              </w:rPr>
            </w:pPr>
            <w:r w:rsidRPr="00C42DD2">
              <w:rPr>
                <w:rStyle w:val="FontStyle12"/>
                <w:rFonts w:ascii="Arial" w:eastAsia="Arial" w:hAnsi="Arial" w:cs="Arial"/>
                <w:b w:val="0"/>
                <w:bCs/>
                <w:sz w:val="22"/>
                <w:szCs w:val="22"/>
              </w:rPr>
              <w:t xml:space="preserve">Každý pracovník má k dispozici PC s tiskárnou, každý z pracovníků má k dispozici buď samostatnou nebo společně se spolupracovníkem v kanceláři podvojnou pevnou telefonní linku. V každé kanceláři je jedno multifunkční zařízení se scannerem a kopírkou. Pro potřeby pracovníků v terénu je na oddělení 1 notebook. Kromě pohotovostního mobilu, který je využíván všemi pracovníky OSPOD v rámci pracovní pohotovosti, jsou na oddělení SPOD k dispozici další mobilní telefony, které jsou využívány pracovníky OSPOD dle potřeby, a to zejména při práci v terénu. Pohotovostní telefon si mohou pracovníci v pracovní době rovněž zapůjčit pro potřeby pořízení obrazového snímku a obrazového a zvukového záznamu. Používání telefonů dále upravuje </w:t>
            </w:r>
            <w:r w:rsidRPr="00C42DD2">
              <w:rPr>
                <w:rStyle w:val="FontStyle12"/>
                <w:rFonts w:ascii="Arial" w:eastAsia="Arial" w:hAnsi="Arial" w:cs="Arial"/>
                <w:sz w:val="22"/>
                <w:szCs w:val="22"/>
              </w:rPr>
              <w:t>směrnice města č. 6/2013 Přidělování a používání služebních telefonů a GSM modemů</w:t>
            </w:r>
            <w:r w:rsidRPr="00C42DD2">
              <w:rPr>
                <w:rStyle w:val="FontStyle12"/>
                <w:rFonts w:ascii="Arial" w:eastAsia="Arial" w:hAnsi="Arial" w:cs="Arial"/>
                <w:b w:val="0"/>
                <w:bCs/>
                <w:sz w:val="22"/>
                <w:szCs w:val="22"/>
              </w:rPr>
              <w:t>.</w:t>
            </w:r>
          </w:p>
          <w:p w14:paraId="5DF947B8" w14:textId="77777777" w:rsidR="008864A1" w:rsidRDefault="00000000">
            <w:pPr>
              <w:pStyle w:val="Style3"/>
              <w:jc w:val="both"/>
              <w:rPr>
                <w:rStyle w:val="FontStyle12"/>
                <w:rFonts w:ascii="Arial" w:eastAsia="Arial" w:hAnsi="Arial" w:cs="Arial"/>
                <w:bCs/>
                <w:sz w:val="22"/>
                <w:szCs w:val="22"/>
              </w:rPr>
            </w:pPr>
            <w:r w:rsidRPr="00C42DD2">
              <w:rPr>
                <w:rStyle w:val="FontStyle12"/>
                <w:rFonts w:ascii="Arial" w:eastAsia="Arial" w:hAnsi="Arial" w:cs="Arial"/>
                <w:b w:val="0"/>
                <w:bCs/>
                <w:sz w:val="22"/>
                <w:szCs w:val="22"/>
              </w:rPr>
              <w:t>V září každého kalendářního roku jsou v rámci rozpočtování výdajů na následující rok zasílány požadavky vedoucího odboru (ve spolupráci s vedoucím oddělení SPOD) na odbor organizační na materiální vybavení orgánu sociálně-právní ochrany dětí. Po posouzení oprávněnosti nároků jsou tyto položky zařazeny do návrhu rozpočtu města. V případě neplánovaného výdaje na materiální zabezpečení pracovníků OSPOD, který vznikl v průběhu roku, je na základě požadavku vedoucího odboru přijato rozpočtové opatření</w:t>
            </w:r>
            <w:r>
              <w:rPr>
                <w:rStyle w:val="FontStyle12"/>
                <w:rFonts w:ascii="Arial" w:eastAsia="Arial" w:hAnsi="Arial" w:cs="Arial"/>
                <w:sz w:val="22"/>
                <w:szCs w:val="22"/>
              </w:rPr>
              <w:t>.</w:t>
            </w:r>
            <w:r>
              <w:rPr>
                <w:rStyle w:val="FontStyle12"/>
                <w:rFonts w:ascii="Arial" w:eastAsia="Arial" w:hAnsi="Arial" w:cs="Arial"/>
                <w:bCs/>
                <w:sz w:val="22"/>
                <w:szCs w:val="22"/>
              </w:rPr>
              <w:t xml:space="preserve"> </w:t>
            </w:r>
          </w:p>
        </w:tc>
      </w:tr>
      <w:tr w:rsidR="008864A1" w14:paraId="5C6F5564" w14:textId="77777777">
        <w:trPr>
          <w:gridAfter w:val="2"/>
          <w:wAfter w:w="62" w:type="dxa"/>
        </w:trPr>
        <w:tc>
          <w:tcPr>
            <w:tcW w:w="451" w:type="dxa"/>
            <w:gridSpan w:val="3"/>
            <w:tcBorders>
              <w:top w:val="single" w:sz="6" w:space="0" w:color="000000"/>
              <w:left w:val="single" w:sz="6" w:space="0" w:color="000000"/>
              <w:bottom w:val="single" w:sz="4" w:space="0" w:color="000000"/>
              <w:right w:val="single" w:sz="6" w:space="0" w:color="000000"/>
            </w:tcBorders>
          </w:tcPr>
          <w:p w14:paraId="458614C9" w14:textId="77777777" w:rsidR="008864A1" w:rsidRDefault="00000000">
            <w:pPr>
              <w:pStyle w:val="Style3"/>
              <w:spacing w:line="240" w:lineRule="auto"/>
              <w:rPr>
                <w:rStyle w:val="FontStyle12"/>
                <w:rFonts w:ascii="Arial" w:eastAsia="Arial" w:hAnsi="Arial" w:cs="Arial"/>
                <w:bCs/>
                <w:sz w:val="22"/>
                <w:szCs w:val="22"/>
              </w:rPr>
            </w:pPr>
            <w:r>
              <w:rPr>
                <w:rStyle w:val="FontStyle12"/>
                <w:rFonts w:ascii="Arial" w:eastAsia="Arial" w:hAnsi="Arial" w:cs="Arial"/>
                <w:bCs/>
                <w:sz w:val="22"/>
                <w:szCs w:val="22"/>
              </w:rPr>
              <w:t>2c</w:t>
            </w:r>
          </w:p>
        </w:tc>
        <w:tc>
          <w:tcPr>
            <w:tcW w:w="8559" w:type="dxa"/>
            <w:tcBorders>
              <w:top w:val="single" w:sz="6" w:space="0" w:color="000000"/>
              <w:left w:val="single" w:sz="6" w:space="0" w:color="000000"/>
              <w:bottom w:val="single" w:sz="6" w:space="0" w:color="000000"/>
              <w:right w:val="single" w:sz="6" w:space="0" w:color="000000"/>
            </w:tcBorders>
            <w:shd w:val="clear" w:color="auto" w:fill="D0CECE"/>
          </w:tcPr>
          <w:p w14:paraId="43D84F84" w14:textId="77777777" w:rsidR="008864A1" w:rsidRDefault="00000000">
            <w:pPr>
              <w:pStyle w:val="Style3"/>
              <w:spacing w:line="264" w:lineRule="exact"/>
              <w:ind w:firstLine="5"/>
              <w:rPr>
                <w:rStyle w:val="FontStyle12"/>
                <w:rFonts w:ascii="Arial" w:eastAsia="Arial" w:hAnsi="Arial" w:cs="Arial"/>
                <w:sz w:val="22"/>
                <w:szCs w:val="22"/>
              </w:rPr>
            </w:pPr>
            <w:r>
              <w:rPr>
                <w:rStyle w:val="FontStyle12"/>
                <w:rFonts w:ascii="Arial" w:eastAsia="Arial" w:hAnsi="Arial" w:cs="Arial"/>
                <w:sz w:val="22"/>
                <w:szCs w:val="22"/>
              </w:rPr>
              <w:t>Orgán sociálně-právní ochrany má k dispozici vhodné materiální vybavení pro práci s osobami z cílové skupiny, jimž je poskytována sociálně-právní ochrana (dále jen „klient"), zejména s ohledem na potřeby dětí.</w:t>
            </w:r>
          </w:p>
        </w:tc>
      </w:tr>
      <w:tr w:rsidR="008864A1" w14:paraId="204BFD30" w14:textId="77777777">
        <w:trPr>
          <w:gridAfter w:val="2"/>
          <w:wAfter w:w="62" w:type="dxa"/>
        </w:trPr>
        <w:tc>
          <w:tcPr>
            <w:tcW w:w="451" w:type="dxa"/>
            <w:gridSpan w:val="3"/>
            <w:tcBorders>
              <w:top w:val="single" w:sz="4" w:space="0" w:color="000000"/>
              <w:left w:val="single" w:sz="6" w:space="0" w:color="000000"/>
              <w:bottom w:val="single" w:sz="4" w:space="0" w:color="000000"/>
              <w:right w:val="single" w:sz="6" w:space="0" w:color="000000"/>
            </w:tcBorders>
          </w:tcPr>
          <w:p w14:paraId="362BC062" w14:textId="77777777" w:rsidR="008864A1" w:rsidRDefault="008864A1">
            <w:pPr>
              <w:rPr>
                <w:rStyle w:val="FontStyle12"/>
                <w:rFonts w:ascii="Arial" w:eastAsia="Arial" w:hAnsi="Arial" w:cs="Arial"/>
                <w:bCs/>
                <w:sz w:val="22"/>
                <w:szCs w:val="22"/>
              </w:rPr>
            </w:pPr>
          </w:p>
        </w:tc>
        <w:tc>
          <w:tcPr>
            <w:tcW w:w="8559" w:type="dxa"/>
            <w:tcBorders>
              <w:top w:val="single" w:sz="6" w:space="0" w:color="000000"/>
              <w:left w:val="single" w:sz="6" w:space="0" w:color="000000"/>
              <w:bottom w:val="single" w:sz="6" w:space="0" w:color="000000"/>
              <w:right w:val="single" w:sz="6" w:space="0" w:color="000000"/>
            </w:tcBorders>
          </w:tcPr>
          <w:p w14:paraId="47804E63" w14:textId="77777777" w:rsidR="008864A1" w:rsidRDefault="00000000">
            <w:pPr>
              <w:pStyle w:val="Style2"/>
              <w:ind w:right="5899"/>
              <w:jc w:val="both"/>
              <w:rPr>
                <w:rStyle w:val="FontStyle11"/>
                <w:rFonts w:ascii="Arial" w:eastAsia="Arial" w:hAnsi="Arial" w:cs="Arial"/>
                <w:bCs/>
                <w:szCs w:val="22"/>
              </w:rPr>
            </w:pPr>
            <w:r>
              <w:rPr>
                <w:rStyle w:val="FontStyle11"/>
                <w:rFonts w:ascii="Arial" w:eastAsia="Arial" w:hAnsi="Arial" w:cs="Arial"/>
                <w:bCs/>
                <w:szCs w:val="22"/>
              </w:rPr>
              <w:t>způsob naplnění kritéria</w:t>
            </w:r>
          </w:p>
        </w:tc>
      </w:tr>
      <w:tr w:rsidR="008864A1" w14:paraId="0B3A2E72" w14:textId="77777777">
        <w:trPr>
          <w:gridAfter w:val="2"/>
          <w:wAfter w:w="62" w:type="dxa"/>
        </w:trPr>
        <w:tc>
          <w:tcPr>
            <w:tcW w:w="451" w:type="dxa"/>
            <w:gridSpan w:val="3"/>
            <w:tcBorders>
              <w:top w:val="single" w:sz="4" w:space="0" w:color="000000"/>
              <w:left w:val="single" w:sz="6" w:space="0" w:color="000000"/>
              <w:bottom w:val="single" w:sz="6" w:space="0" w:color="000000"/>
              <w:right w:val="single" w:sz="6" w:space="0" w:color="000000"/>
            </w:tcBorders>
          </w:tcPr>
          <w:p w14:paraId="1E3CF062" w14:textId="77777777" w:rsidR="008864A1" w:rsidRDefault="008864A1">
            <w:pPr>
              <w:rPr>
                <w:rStyle w:val="FontStyle11"/>
                <w:rFonts w:ascii="Arial" w:eastAsia="Arial" w:hAnsi="Arial" w:cs="Arial"/>
                <w:bCs/>
                <w:szCs w:val="22"/>
              </w:rPr>
            </w:pPr>
          </w:p>
        </w:tc>
        <w:tc>
          <w:tcPr>
            <w:tcW w:w="8559" w:type="dxa"/>
            <w:tcBorders>
              <w:top w:val="single" w:sz="6" w:space="0" w:color="000000"/>
              <w:left w:val="single" w:sz="6" w:space="0" w:color="000000"/>
              <w:bottom w:val="single" w:sz="6" w:space="0" w:color="000000"/>
              <w:right w:val="single" w:sz="6" w:space="0" w:color="000000"/>
            </w:tcBorders>
          </w:tcPr>
          <w:p w14:paraId="22DEA031" w14:textId="77777777" w:rsidR="008864A1" w:rsidRPr="00C42DD2" w:rsidRDefault="00000000">
            <w:pPr>
              <w:pStyle w:val="Style3"/>
              <w:jc w:val="both"/>
              <w:rPr>
                <w:rStyle w:val="FontStyle12"/>
                <w:rFonts w:ascii="Arial" w:eastAsia="Arial" w:hAnsi="Arial" w:cs="Arial"/>
                <w:b w:val="0"/>
                <w:bCs/>
                <w:sz w:val="22"/>
                <w:szCs w:val="22"/>
              </w:rPr>
            </w:pPr>
            <w:r w:rsidRPr="00C42DD2">
              <w:rPr>
                <w:rStyle w:val="FontStyle12"/>
                <w:rFonts w:ascii="Arial" w:eastAsia="Arial" w:hAnsi="Arial" w:cs="Arial"/>
                <w:b w:val="0"/>
                <w:bCs/>
                <w:sz w:val="22"/>
                <w:szCs w:val="22"/>
              </w:rPr>
              <w:t>Budova, ve které je poskytována sociálně-právní ochrana dětí, má bezbariérový přístup. Ve vchodu jsou umístěny nájezdní plošiny, v budově je výtah. V případě potřeby lze využít i zadní vchod budovy, který má rovněž nájezdní plošinu a v její bezprostřední blízkosti lze zaparkovat motorové vozidlo. Vjezd k tomuto zadnímu vchodu je z ulice Tyršova (vedle budovy ÚP ČR, SSP), kde je u vrat umístěn zvonek, pomocí kterého je dohodnuto otevření vrat a vjezd do dvora k zadnímu vchodu městského úřadu.</w:t>
            </w:r>
          </w:p>
          <w:p w14:paraId="51B4414E" w14:textId="77777777" w:rsidR="008864A1" w:rsidRDefault="00000000">
            <w:pPr>
              <w:pStyle w:val="Style3"/>
              <w:jc w:val="both"/>
              <w:rPr>
                <w:rStyle w:val="FontStyle12"/>
                <w:rFonts w:ascii="Arial" w:eastAsia="Arial" w:hAnsi="Arial" w:cs="Arial"/>
                <w:sz w:val="22"/>
                <w:szCs w:val="22"/>
              </w:rPr>
            </w:pPr>
            <w:r w:rsidRPr="00C42DD2">
              <w:rPr>
                <w:rStyle w:val="FontStyle12"/>
                <w:rFonts w:ascii="Arial" w:eastAsia="Arial" w:hAnsi="Arial" w:cs="Arial"/>
                <w:b w:val="0"/>
                <w:bCs/>
                <w:sz w:val="22"/>
                <w:szCs w:val="22"/>
              </w:rPr>
              <w:t>Pro zajištění potřebného soukromí při komunikaci s ohroženými dětmi a jejich rodinami je k dispozici jednací místnost, kterou mohou využívat dle potřeby všichni pracovníci OSPOD. Tato místnost je vybavena tak, aby odpovídala práci s cílovou skupinou (dětmi a jejich rodinami). Je zde zajištěno odpovídající zázemí pro konzultace a jednání spojené s poskytováním sociálně-právní ochrany dětí. S</w:t>
            </w:r>
            <w:r>
              <w:rPr>
                <w:rStyle w:val="FontStyle12"/>
                <w:rFonts w:ascii="Arial" w:eastAsia="Arial" w:hAnsi="Arial" w:cs="Arial"/>
                <w:sz w:val="22"/>
                <w:szCs w:val="22"/>
              </w:rPr>
              <w:t xml:space="preserve"> </w:t>
            </w:r>
            <w:r w:rsidRPr="00C42DD2">
              <w:rPr>
                <w:rStyle w:val="FontStyle12"/>
                <w:rFonts w:ascii="Arial" w:eastAsia="Arial" w:hAnsi="Arial" w:cs="Arial"/>
                <w:b w:val="0"/>
                <w:bCs/>
                <w:sz w:val="22"/>
                <w:szCs w:val="22"/>
              </w:rPr>
              <w:t>ohledem na účel využívání a potřeby cílové skupiny je místnost vybavena jednacím stolem pro 8 osob,</w:t>
            </w:r>
            <w:r>
              <w:rPr>
                <w:rStyle w:val="FontStyle12"/>
                <w:rFonts w:ascii="Arial" w:eastAsia="Arial" w:hAnsi="Arial" w:cs="Arial"/>
                <w:sz w:val="22"/>
                <w:szCs w:val="22"/>
              </w:rPr>
              <w:t xml:space="preserve"> </w:t>
            </w:r>
            <w:r w:rsidRPr="00C42DD2">
              <w:rPr>
                <w:rStyle w:val="FontStyle12"/>
                <w:rFonts w:ascii="Arial" w:eastAsia="Arial" w:hAnsi="Arial" w:cs="Arial"/>
                <w:b w:val="0"/>
                <w:bCs/>
                <w:sz w:val="22"/>
                <w:szCs w:val="22"/>
              </w:rPr>
              <w:t xml:space="preserve">vytvořen je zde dětský koutek se stolem a židlemi, dále je zde umístěn počítač s tiskárnou. Místnost, která je pokryta zátěžovým kobercem, je vybavena dětskými hračkami, knihami a potřebami pro kreslení tak, aby její využití odpovídalo různým věkovým skupinám. V místnosti je přebalovaní pult, který je dle potřeby na požádání u pracovnic OSPOD přístupný i ostatním klientům </w:t>
            </w:r>
            <w:proofErr w:type="spellStart"/>
            <w:r w:rsidRPr="00C42DD2">
              <w:rPr>
                <w:rStyle w:val="FontStyle12"/>
                <w:rFonts w:ascii="Arial" w:eastAsia="Arial" w:hAnsi="Arial" w:cs="Arial"/>
                <w:b w:val="0"/>
                <w:bCs/>
                <w:sz w:val="22"/>
                <w:szCs w:val="22"/>
              </w:rPr>
              <w:t>MěÚ</w:t>
            </w:r>
            <w:proofErr w:type="spellEnd"/>
            <w:r w:rsidRPr="00C42DD2">
              <w:rPr>
                <w:rStyle w:val="FontStyle12"/>
                <w:rFonts w:ascii="Arial" w:eastAsia="Arial" w:hAnsi="Arial" w:cs="Arial"/>
                <w:b w:val="0"/>
                <w:bCs/>
                <w:sz w:val="22"/>
                <w:szCs w:val="22"/>
              </w:rPr>
              <w:t xml:space="preserve"> Nový Jičín. Jednací místnost slouží i k setkávání odborníků a pořádání případových konferencí, jejichž účelem je setkávání osob odpovědných za výchovu dítěte a odborníků za účelem řešení situace ohrožených dětí a jejich rodin. Klíč k místnosti je uložen ve spisovně OSPOD, ke které mají přístup všichni pracovníci oddělení. Využívání dětského koutky se dále řídí pravidly, která jsou vyvěšena v jednací místnosti (viz příloha</w:t>
            </w:r>
            <w:r>
              <w:rPr>
                <w:rStyle w:val="FontStyle12"/>
                <w:rFonts w:ascii="Arial" w:eastAsia="Arial" w:hAnsi="Arial" w:cs="Arial"/>
                <w:sz w:val="22"/>
                <w:szCs w:val="22"/>
              </w:rPr>
              <w:t xml:space="preserve"> </w:t>
            </w:r>
            <w:bookmarkStart w:id="0" w:name="_Hlk32842103"/>
            <w:r>
              <w:rPr>
                <w:rStyle w:val="FontStyle12"/>
                <w:rFonts w:ascii="Arial" w:eastAsia="Arial" w:hAnsi="Arial" w:cs="Arial"/>
                <w:bCs/>
                <w:i/>
                <w:iCs/>
                <w:color w:val="0070C0"/>
                <w:sz w:val="22"/>
                <w:szCs w:val="22"/>
              </w:rPr>
              <w:t>Zásady využívání dětského koutku</w:t>
            </w:r>
            <w:bookmarkEnd w:id="0"/>
            <w:r>
              <w:rPr>
                <w:rStyle w:val="FontStyle12"/>
                <w:rFonts w:ascii="Arial" w:eastAsia="Arial" w:hAnsi="Arial" w:cs="Arial"/>
                <w:sz w:val="22"/>
                <w:szCs w:val="22"/>
              </w:rPr>
              <w:t>).</w:t>
            </w:r>
            <w:r>
              <w:rPr>
                <w:rFonts w:ascii="Arial" w:eastAsia="Arial" w:hAnsi="Arial" w:cs="Arial"/>
              </w:rPr>
              <w:t xml:space="preserve"> </w:t>
            </w:r>
          </w:p>
        </w:tc>
      </w:tr>
      <w:tr w:rsidR="008864A1" w14:paraId="22EC8B26" w14:textId="77777777">
        <w:trPr>
          <w:gridAfter w:val="2"/>
          <w:wAfter w:w="62" w:type="dxa"/>
        </w:trPr>
        <w:tc>
          <w:tcPr>
            <w:tcW w:w="451" w:type="dxa"/>
            <w:gridSpan w:val="3"/>
            <w:tcBorders>
              <w:top w:val="single" w:sz="6" w:space="0" w:color="000000"/>
              <w:left w:val="single" w:sz="6" w:space="0" w:color="000000"/>
              <w:bottom w:val="single" w:sz="4" w:space="0" w:color="000000"/>
              <w:right w:val="single" w:sz="6" w:space="0" w:color="000000"/>
            </w:tcBorders>
          </w:tcPr>
          <w:p w14:paraId="52148E79" w14:textId="77777777" w:rsidR="008864A1" w:rsidRDefault="00000000">
            <w:pPr>
              <w:pStyle w:val="Style3"/>
              <w:spacing w:line="240" w:lineRule="auto"/>
              <w:rPr>
                <w:rStyle w:val="FontStyle12"/>
                <w:rFonts w:ascii="Arial" w:eastAsia="Arial" w:hAnsi="Arial" w:cs="Arial"/>
                <w:bCs/>
                <w:sz w:val="22"/>
                <w:szCs w:val="22"/>
              </w:rPr>
            </w:pPr>
            <w:proofErr w:type="gramStart"/>
            <w:r>
              <w:rPr>
                <w:rStyle w:val="FontStyle12"/>
                <w:rFonts w:ascii="Arial" w:eastAsia="Arial" w:hAnsi="Arial" w:cs="Arial"/>
                <w:bCs/>
                <w:sz w:val="22"/>
                <w:szCs w:val="22"/>
              </w:rPr>
              <w:t>2d</w:t>
            </w:r>
            <w:proofErr w:type="gramEnd"/>
          </w:p>
        </w:tc>
        <w:tc>
          <w:tcPr>
            <w:tcW w:w="8559" w:type="dxa"/>
            <w:tcBorders>
              <w:top w:val="single" w:sz="6" w:space="0" w:color="000000"/>
              <w:left w:val="single" w:sz="6" w:space="0" w:color="000000"/>
              <w:bottom w:val="single" w:sz="6" w:space="0" w:color="000000"/>
              <w:right w:val="single" w:sz="6" w:space="0" w:color="000000"/>
            </w:tcBorders>
            <w:shd w:val="clear" w:color="auto" w:fill="D0CECE"/>
          </w:tcPr>
          <w:p w14:paraId="79AAA799" w14:textId="77777777" w:rsidR="008864A1" w:rsidRDefault="00000000">
            <w:pPr>
              <w:pStyle w:val="Style3"/>
              <w:ind w:firstLine="5"/>
              <w:rPr>
                <w:rStyle w:val="FontStyle12"/>
                <w:rFonts w:ascii="Arial" w:eastAsia="Arial" w:hAnsi="Arial" w:cs="Arial"/>
                <w:bCs/>
                <w:sz w:val="22"/>
                <w:szCs w:val="22"/>
              </w:rPr>
            </w:pPr>
            <w:r>
              <w:rPr>
                <w:rStyle w:val="FontStyle12"/>
                <w:rFonts w:ascii="Arial" w:eastAsia="Arial" w:hAnsi="Arial" w:cs="Arial"/>
                <w:sz w:val="22"/>
                <w:szCs w:val="22"/>
              </w:rPr>
              <w:t>Orgán sociálně-právní ochrany má k dispozici potřebné hygienické zázemí a osobní ochranné pracovní prostředky pro zaměstnance zařazené v orgánech sociálně-právní ochrany k výkonu sociálně-právní ochrany</w:t>
            </w:r>
            <w:r>
              <w:rPr>
                <w:rStyle w:val="FontStyle12"/>
                <w:rFonts w:ascii="Arial" w:eastAsia="Arial" w:hAnsi="Arial" w:cs="Arial"/>
                <w:bCs/>
                <w:sz w:val="22"/>
                <w:szCs w:val="22"/>
              </w:rPr>
              <w:t>.</w:t>
            </w:r>
          </w:p>
        </w:tc>
      </w:tr>
      <w:tr w:rsidR="008864A1" w14:paraId="4BD9A483" w14:textId="77777777">
        <w:trPr>
          <w:gridAfter w:val="2"/>
          <w:wAfter w:w="62" w:type="dxa"/>
        </w:trPr>
        <w:tc>
          <w:tcPr>
            <w:tcW w:w="451" w:type="dxa"/>
            <w:gridSpan w:val="3"/>
            <w:tcBorders>
              <w:top w:val="single" w:sz="4" w:space="0" w:color="000000"/>
              <w:left w:val="single" w:sz="6" w:space="0" w:color="000000"/>
              <w:bottom w:val="single" w:sz="4" w:space="0" w:color="000000"/>
              <w:right w:val="single" w:sz="6" w:space="0" w:color="000000"/>
            </w:tcBorders>
          </w:tcPr>
          <w:p w14:paraId="67A3004D" w14:textId="77777777" w:rsidR="008864A1" w:rsidRDefault="008864A1">
            <w:pPr>
              <w:rPr>
                <w:rStyle w:val="FontStyle12"/>
                <w:rFonts w:ascii="Arial" w:eastAsia="Arial" w:hAnsi="Arial" w:cs="Arial"/>
                <w:bCs/>
                <w:sz w:val="22"/>
                <w:szCs w:val="22"/>
              </w:rPr>
            </w:pPr>
          </w:p>
        </w:tc>
        <w:tc>
          <w:tcPr>
            <w:tcW w:w="8559" w:type="dxa"/>
            <w:tcBorders>
              <w:top w:val="single" w:sz="6" w:space="0" w:color="000000"/>
              <w:left w:val="single" w:sz="6" w:space="0" w:color="000000"/>
              <w:bottom w:val="single" w:sz="6" w:space="0" w:color="000000"/>
              <w:right w:val="single" w:sz="6" w:space="0" w:color="000000"/>
            </w:tcBorders>
          </w:tcPr>
          <w:p w14:paraId="734F7F75" w14:textId="77777777" w:rsidR="008864A1" w:rsidRDefault="00000000">
            <w:pPr>
              <w:pStyle w:val="Style2"/>
              <w:ind w:right="5894"/>
              <w:jc w:val="both"/>
              <w:rPr>
                <w:rStyle w:val="FontStyle11"/>
                <w:rFonts w:ascii="Arial" w:eastAsia="Arial" w:hAnsi="Arial" w:cs="Arial"/>
                <w:bCs/>
                <w:szCs w:val="22"/>
              </w:rPr>
            </w:pPr>
            <w:r>
              <w:rPr>
                <w:rStyle w:val="FontStyle11"/>
                <w:rFonts w:ascii="Arial" w:eastAsia="Arial" w:hAnsi="Arial" w:cs="Arial"/>
                <w:bCs/>
                <w:szCs w:val="22"/>
              </w:rPr>
              <w:t>způsob naplnění kritéria</w:t>
            </w:r>
          </w:p>
        </w:tc>
      </w:tr>
      <w:tr w:rsidR="008864A1" w14:paraId="07D7B17C" w14:textId="77777777">
        <w:trPr>
          <w:gridAfter w:val="2"/>
          <w:wAfter w:w="62" w:type="dxa"/>
        </w:trPr>
        <w:tc>
          <w:tcPr>
            <w:tcW w:w="451" w:type="dxa"/>
            <w:gridSpan w:val="3"/>
            <w:tcBorders>
              <w:top w:val="single" w:sz="4" w:space="0" w:color="000000"/>
              <w:left w:val="single" w:sz="6" w:space="0" w:color="000000"/>
              <w:bottom w:val="single" w:sz="6" w:space="0" w:color="000000"/>
              <w:right w:val="single" w:sz="6" w:space="0" w:color="000000"/>
            </w:tcBorders>
          </w:tcPr>
          <w:p w14:paraId="77891CEA" w14:textId="77777777" w:rsidR="008864A1" w:rsidRDefault="008864A1">
            <w:pPr>
              <w:rPr>
                <w:rStyle w:val="FontStyle11"/>
                <w:rFonts w:ascii="Arial" w:eastAsia="Arial" w:hAnsi="Arial" w:cs="Arial"/>
                <w:bCs/>
                <w:szCs w:val="22"/>
              </w:rPr>
            </w:pPr>
          </w:p>
          <w:p w14:paraId="6227295A" w14:textId="77777777" w:rsidR="008864A1" w:rsidRDefault="008864A1">
            <w:pPr>
              <w:rPr>
                <w:rStyle w:val="FontStyle11"/>
                <w:rFonts w:ascii="Arial" w:eastAsia="Arial" w:hAnsi="Arial" w:cs="Arial"/>
                <w:bCs/>
                <w:szCs w:val="22"/>
              </w:rPr>
            </w:pPr>
          </w:p>
        </w:tc>
        <w:tc>
          <w:tcPr>
            <w:tcW w:w="8559" w:type="dxa"/>
            <w:tcBorders>
              <w:top w:val="single" w:sz="6" w:space="0" w:color="000000"/>
              <w:left w:val="single" w:sz="6" w:space="0" w:color="000000"/>
              <w:bottom w:val="single" w:sz="6" w:space="0" w:color="000000"/>
              <w:right w:val="single" w:sz="6" w:space="0" w:color="000000"/>
            </w:tcBorders>
          </w:tcPr>
          <w:p w14:paraId="136A54B7" w14:textId="77777777" w:rsidR="008864A1" w:rsidRDefault="00000000">
            <w:pPr>
              <w:pStyle w:val="Style3"/>
              <w:ind w:firstLine="10"/>
              <w:jc w:val="both"/>
              <w:rPr>
                <w:rFonts w:ascii="Arial" w:eastAsia="Arial" w:hAnsi="Arial" w:cs="Arial"/>
                <w:b/>
                <w:bCs/>
                <w:sz w:val="22"/>
                <w:szCs w:val="22"/>
              </w:rPr>
            </w:pPr>
            <w:r w:rsidRPr="00497DCA">
              <w:rPr>
                <w:rStyle w:val="FontStyle12"/>
                <w:rFonts w:ascii="Arial" w:eastAsia="Arial" w:hAnsi="Arial" w:cs="Arial"/>
                <w:b w:val="0"/>
                <w:bCs/>
                <w:sz w:val="22"/>
                <w:szCs w:val="22"/>
              </w:rPr>
              <w:t xml:space="preserve">Pracovníci OSPOD mají k dispozici společně s dalšími pracovníky úřadu toaletu (na patře), zvlášť pro muže, zvlášť pro ženy. Dále mají možnost využití sprchového koutu, který je přístupný zaměstnancům úřadu bez časového omezení. Klientům je k dispozici toaleta pro veřejnost. Ta se nachází v přízemí budovy v blízkosti vrátnice, má bezbariérový </w:t>
            </w:r>
            <w:proofErr w:type="gramStart"/>
            <w:r w:rsidRPr="00497DCA">
              <w:rPr>
                <w:rStyle w:val="FontStyle12"/>
                <w:rFonts w:ascii="Arial" w:eastAsia="Arial" w:hAnsi="Arial" w:cs="Arial"/>
                <w:b w:val="0"/>
                <w:bCs/>
                <w:sz w:val="22"/>
                <w:szCs w:val="22"/>
              </w:rPr>
              <w:t>přístup  a</w:t>
            </w:r>
            <w:proofErr w:type="gramEnd"/>
            <w:r w:rsidRPr="00497DCA">
              <w:rPr>
                <w:rStyle w:val="FontStyle12"/>
                <w:rFonts w:ascii="Arial" w:eastAsia="Arial" w:hAnsi="Arial" w:cs="Arial"/>
                <w:b w:val="0"/>
                <w:bCs/>
                <w:sz w:val="22"/>
                <w:szCs w:val="22"/>
              </w:rPr>
              <w:t xml:space="preserve"> je společná pro všechny klienty úřadu.  Pracovníkům jsou dle jejich požadavků v souladu se </w:t>
            </w:r>
            <w:r w:rsidRPr="00497DCA">
              <w:rPr>
                <w:rFonts w:ascii="Arial" w:eastAsia="Arial" w:hAnsi="Arial" w:cs="Arial"/>
                <w:b/>
                <w:bCs/>
                <w:sz w:val="22"/>
                <w:szCs w:val="22"/>
              </w:rPr>
              <w:t xml:space="preserve">směrnicí města č.7/2014 Přidělování a používání osobních ochranných pracovních prostředků a mycích, čistících a desinfekčních prostředků, </w:t>
            </w:r>
            <w:r>
              <w:rPr>
                <w:rFonts w:ascii="Arial" w:eastAsia="Arial" w:hAnsi="Arial" w:cs="Arial"/>
                <w:sz w:val="22"/>
                <w:szCs w:val="22"/>
              </w:rPr>
              <w:t>poskytovány ochranné prostředky.</w:t>
            </w:r>
            <w:r>
              <w:rPr>
                <w:rFonts w:ascii="Arial" w:eastAsia="Arial" w:hAnsi="Arial" w:cs="Arial"/>
                <w:b/>
                <w:bCs/>
                <w:sz w:val="22"/>
                <w:szCs w:val="22"/>
              </w:rPr>
              <w:t xml:space="preserve"> </w:t>
            </w:r>
          </w:p>
          <w:p w14:paraId="71409CFC" w14:textId="77777777" w:rsidR="008864A1" w:rsidRDefault="00000000">
            <w:pPr>
              <w:pStyle w:val="Style3"/>
              <w:jc w:val="both"/>
              <w:rPr>
                <w:rFonts w:ascii="Arial" w:eastAsia="Arial" w:hAnsi="Arial" w:cs="Arial"/>
                <w:sz w:val="22"/>
                <w:szCs w:val="22"/>
              </w:rPr>
            </w:pPr>
            <w:r>
              <w:rPr>
                <w:rFonts w:ascii="Arial" w:eastAsia="Arial" w:hAnsi="Arial" w:cs="Arial"/>
                <w:sz w:val="22"/>
                <w:szCs w:val="22"/>
              </w:rPr>
              <w:t>Pracovníci SPOD mají v bezprostřední blízkosti pracoviště k dispozici kuchyňku se dřezem a varnou konvicí, lednici a mikrovlnnou troubu.</w:t>
            </w:r>
          </w:p>
          <w:p w14:paraId="56D36BB4" w14:textId="77777777" w:rsidR="008864A1" w:rsidRDefault="00000000">
            <w:pPr>
              <w:pStyle w:val="Style3"/>
              <w:jc w:val="both"/>
              <w:rPr>
                <w:rStyle w:val="FontStyle12"/>
                <w:rFonts w:ascii="Arial" w:eastAsia="Arial" w:hAnsi="Arial" w:cs="Arial"/>
                <w:bCs/>
                <w:sz w:val="22"/>
                <w:szCs w:val="22"/>
              </w:rPr>
            </w:pPr>
            <w:r>
              <w:rPr>
                <w:rFonts w:ascii="Arial" w:eastAsia="Arial" w:hAnsi="Arial" w:cs="Arial"/>
                <w:sz w:val="22"/>
                <w:szCs w:val="22"/>
              </w:rPr>
              <w:t>Ve všech prostorách úřadu (včetně oddělení SPOD) je pravidelně zajišťován úklid. Tento úklid je zajišťován externí firmou, se kterou má Město Nový Jičín uzavřenu smlouvu, ve které je specifikován rozsah poskytovaných úklidových služeb.</w:t>
            </w:r>
          </w:p>
        </w:tc>
      </w:tr>
      <w:tr w:rsidR="008864A1" w14:paraId="0F09E94B" w14:textId="77777777">
        <w:trPr>
          <w:gridAfter w:val="2"/>
          <w:wAfter w:w="62" w:type="dxa"/>
        </w:trPr>
        <w:tc>
          <w:tcPr>
            <w:tcW w:w="9010" w:type="dxa"/>
            <w:gridSpan w:val="4"/>
            <w:tcBorders>
              <w:top w:val="single" w:sz="6" w:space="0" w:color="000000"/>
              <w:left w:val="single" w:sz="6" w:space="0" w:color="000000"/>
              <w:bottom w:val="single" w:sz="6" w:space="0" w:color="000000"/>
              <w:right w:val="single" w:sz="6" w:space="0" w:color="000000"/>
            </w:tcBorders>
            <w:shd w:val="clear" w:color="auto" w:fill="AEAAAA"/>
          </w:tcPr>
          <w:p w14:paraId="78C09465" w14:textId="77777777" w:rsidR="008864A1" w:rsidRDefault="00000000">
            <w:pPr>
              <w:pStyle w:val="Style2"/>
              <w:rPr>
                <w:rStyle w:val="FontStyle11"/>
                <w:rFonts w:ascii="Arial" w:eastAsia="Arial" w:hAnsi="Arial" w:cs="Arial"/>
                <w:bCs/>
                <w:szCs w:val="22"/>
              </w:rPr>
            </w:pPr>
            <w:r>
              <w:rPr>
                <w:rStyle w:val="FontStyle11"/>
                <w:rFonts w:ascii="Arial" w:eastAsia="Arial" w:hAnsi="Arial" w:cs="Arial"/>
                <w:bCs/>
                <w:szCs w:val="22"/>
              </w:rPr>
              <w:t xml:space="preserve">3. </w:t>
            </w:r>
            <w:r>
              <w:rPr>
                <w:rStyle w:val="FontStyle11"/>
                <w:rFonts w:ascii="Arial" w:eastAsia="Arial" w:hAnsi="Arial" w:cs="Arial"/>
                <w:bCs/>
                <w:sz w:val="24"/>
              </w:rPr>
              <w:t>Informovanost o výkonu sociálně-právní ochrany dětí</w:t>
            </w:r>
          </w:p>
        </w:tc>
      </w:tr>
      <w:tr w:rsidR="008864A1" w14:paraId="40511674" w14:textId="77777777">
        <w:trPr>
          <w:gridAfter w:val="2"/>
          <w:wAfter w:w="62" w:type="dxa"/>
        </w:trPr>
        <w:tc>
          <w:tcPr>
            <w:tcW w:w="451" w:type="dxa"/>
            <w:gridSpan w:val="3"/>
            <w:tcBorders>
              <w:top w:val="single" w:sz="6" w:space="0" w:color="000000"/>
              <w:left w:val="single" w:sz="6" w:space="0" w:color="000000"/>
              <w:bottom w:val="single" w:sz="6" w:space="0" w:color="000000"/>
              <w:right w:val="single" w:sz="6" w:space="0" w:color="000000"/>
            </w:tcBorders>
          </w:tcPr>
          <w:p w14:paraId="0A47ACCE" w14:textId="77777777" w:rsidR="008864A1" w:rsidRDefault="008864A1">
            <w:pPr>
              <w:pStyle w:val="Style6"/>
              <w:spacing w:line="240" w:lineRule="auto"/>
              <w:rPr>
                <w:rStyle w:val="FontStyle12"/>
                <w:rFonts w:ascii="Arial" w:eastAsia="Arial" w:hAnsi="Arial" w:cs="Arial"/>
                <w:bCs/>
                <w:sz w:val="22"/>
                <w:szCs w:val="22"/>
              </w:rPr>
            </w:pPr>
          </w:p>
        </w:tc>
        <w:tc>
          <w:tcPr>
            <w:tcW w:w="8559" w:type="dxa"/>
            <w:tcBorders>
              <w:top w:val="single" w:sz="6" w:space="0" w:color="000000"/>
              <w:left w:val="single" w:sz="6" w:space="0" w:color="000000"/>
              <w:bottom w:val="single" w:sz="6" w:space="0" w:color="000000"/>
              <w:right w:val="single" w:sz="6" w:space="0" w:color="000000"/>
            </w:tcBorders>
          </w:tcPr>
          <w:p w14:paraId="7ABD040B" w14:textId="77777777" w:rsidR="008864A1" w:rsidRDefault="00000000">
            <w:pPr>
              <w:pStyle w:val="Style2"/>
              <w:rPr>
                <w:rStyle w:val="FontStyle11"/>
                <w:rFonts w:ascii="Arial" w:eastAsia="Arial" w:hAnsi="Arial" w:cs="Arial"/>
                <w:bCs/>
                <w:szCs w:val="22"/>
              </w:rPr>
            </w:pPr>
            <w:r>
              <w:rPr>
                <w:rStyle w:val="FontStyle11"/>
                <w:rFonts w:ascii="Arial" w:eastAsia="Arial" w:hAnsi="Arial" w:cs="Arial"/>
                <w:bCs/>
                <w:szCs w:val="22"/>
              </w:rPr>
              <w:t>Kritérium</w:t>
            </w:r>
          </w:p>
        </w:tc>
      </w:tr>
      <w:tr w:rsidR="008864A1" w14:paraId="39A2565A" w14:textId="77777777">
        <w:trPr>
          <w:gridAfter w:val="2"/>
          <w:wAfter w:w="62" w:type="dxa"/>
        </w:trPr>
        <w:tc>
          <w:tcPr>
            <w:tcW w:w="451" w:type="dxa"/>
            <w:gridSpan w:val="3"/>
            <w:tcBorders>
              <w:top w:val="single" w:sz="6" w:space="0" w:color="000000"/>
              <w:left w:val="single" w:sz="6" w:space="0" w:color="000000"/>
              <w:bottom w:val="single" w:sz="4" w:space="0" w:color="000000"/>
              <w:right w:val="single" w:sz="6" w:space="0" w:color="000000"/>
            </w:tcBorders>
          </w:tcPr>
          <w:p w14:paraId="01D72EBF" w14:textId="77777777" w:rsidR="008864A1" w:rsidRDefault="00000000">
            <w:pPr>
              <w:pStyle w:val="Style6"/>
              <w:spacing w:line="240" w:lineRule="auto"/>
              <w:rPr>
                <w:rStyle w:val="FontStyle12"/>
                <w:rFonts w:ascii="Arial" w:eastAsia="Arial" w:hAnsi="Arial" w:cs="Arial"/>
                <w:bCs/>
                <w:sz w:val="22"/>
                <w:szCs w:val="22"/>
              </w:rPr>
            </w:pPr>
            <w:proofErr w:type="gramStart"/>
            <w:r>
              <w:rPr>
                <w:rStyle w:val="FontStyle12"/>
                <w:rFonts w:ascii="Arial" w:eastAsia="Arial" w:hAnsi="Arial" w:cs="Arial"/>
                <w:bCs/>
                <w:sz w:val="22"/>
                <w:szCs w:val="22"/>
              </w:rPr>
              <w:t>3a</w:t>
            </w:r>
            <w:proofErr w:type="gramEnd"/>
          </w:p>
        </w:tc>
        <w:tc>
          <w:tcPr>
            <w:tcW w:w="8559" w:type="dxa"/>
            <w:tcBorders>
              <w:top w:val="single" w:sz="6" w:space="0" w:color="000000"/>
              <w:left w:val="single" w:sz="6" w:space="0" w:color="000000"/>
              <w:bottom w:val="single" w:sz="6" w:space="0" w:color="000000"/>
              <w:right w:val="single" w:sz="6" w:space="0" w:color="000000"/>
            </w:tcBorders>
            <w:shd w:val="clear" w:color="auto" w:fill="D0CECE"/>
          </w:tcPr>
          <w:p w14:paraId="3728F741" w14:textId="77777777" w:rsidR="008864A1" w:rsidRDefault="00000000">
            <w:pPr>
              <w:pStyle w:val="Style6"/>
              <w:spacing w:line="269" w:lineRule="exact"/>
              <w:rPr>
                <w:rStyle w:val="FontStyle12"/>
                <w:rFonts w:ascii="Arial" w:eastAsia="Arial" w:hAnsi="Arial" w:cs="Arial"/>
                <w:sz w:val="22"/>
                <w:szCs w:val="22"/>
              </w:rPr>
            </w:pPr>
            <w:r>
              <w:rPr>
                <w:rStyle w:val="FontStyle12"/>
                <w:rFonts w:ascii="Arial" w:eastAsia="Arial" w:hAnsi="Arial" w:cs="Arial"/>
                <w:sz w:val="22"/>
                <w:szCs w:val="22"/>
              </w:rPr>
              <w:t>Orgán sociálně-právní ochrany zveřejní způsobem umožňujícím dálkový přístup či jiným vhodným způsobem vnitřní pravidla a postupy jím vytvořené za účelem naplnění těchto standardů kvality sociálně-právní ochrany při poskytování sociálně-právní ochrany.</w:t>
            </w:r>
          </w:p>
        </w:tc>
      </w:tr>
      <w:tr w:rsidR="008864A1" w14:paraId="1650BED9" w14:textId="77777777">
        <w:trPr>
          <w:gridAfter w:val="2"/>
          <w:wAfter w:w="62" w:type="dxa"/>
        </w:trPr>
        <w:tc>
          <w:tcPr>
            <w:tcW w:w="451" w:type="dxa"/>
            <w:gridSpan w:val="3"/>
            <w:tcBorders>
              <w:top w:val="single" w:sz="4" w:space="0" w:color="000000"/>
              <w:left w:val="single" w:sz="6" w:space="0" w:color="000000"/>
              <w:bottom w:val="single" w:sz="4" w:space="0" w:color="000000"/>
              <w:right w:val="single" w:sz="6" w:space="0" w:color="000000"/>
            </w:tcBorders>
          </w:tcPr>
          <w:p w14:paraId="23D78E18" w14:textId="77777777" w:rsidR="008864A1" w:rsidRDefault="008864A1">
            <w:pPr>
              <w:pStyle w:val="Style5"/>
              <w:rPr>
                <w:rFonts w:ascii="Arial" w:eastAsia="Arial" w:hAnsi="Arial" w:cs="Arial"/>
                <w:sz w:val="22"/>
                <w:szCs w:val="22"/>
              </w:rPr>
            </w:pPr>
          </w:p>
        </w:tc>
        <w:tc>
          <w:tcPr>
            <w:tcW w:w="8559" w:type="dxa"/>
            <w:tcBorders>
              <w:top w:val="single" w:sz="6" w:space="0" w:color="000000"/>
              <w:left w:val="single" w:sz="6" w:space="0" w:color="000000"/>
              <w:bottom w:val="single" w:sz="6" w:space="0" w:color="000000"/>
              <w:right w:val="single" w:sz="6" w:space="0" w:color="000000"/>
            </w:tcBorders>
          </w:tcPr>
          <w:p w14:paraId="1F72E891" w14:textId="77777777" w:rsidR="008864A1" w:rsidRDefault="00000000">
            <w:pPr>
              <w:pStyle w:val="Style2"/>
              <w:rPr>
                <w:rStyle w:val="FontStyle11"/>
                <w:rFonts w:ascii="Arial" w:eastAsia="Arial" w:hAnsi="Arial" w:cs="Arial"/>
                <w:bCs/>
                <w:szCs w:val="22"/>
              </w:rPr>
            </w:pPr>
            <w:r>
              <w:rPr>
                <w:rStyle w:val="FontStyle11"/>
                <w:rFonts w:ascii="Arial" w:eastAsia="Arial" w:hAnsi="Arial" w:cs="Arial"/>
                <w:bCs/>
                <w:szCs w:val="22"/>
              </w:rPr>
              <w:t>způsob naplnění kritéria</w:t>
            </w:r>
          </w:p>
        </w:tc>
      </w:tr>
      <w:tr w:rsidR="008864A1" w14:paraId="48C899E2" w14:textId="77777777">
        <w:trPr>
          <w:gridAfter w:val="2"/>
          <w:wAfter w:w="62" w:type="dxa"/>
        </w:trPr>
        <w:tc>
          <w:tcPr>
            <w:tcW w:w="451" w:type="dxa"/>
            <w:gridSpan w:val="3"/>
            <w:tcBorders>
              <w:top w:val="single" w:sz="4" w:space="0" w:color="000000"/>
              <w:left w:val="single" w:sz="6" w:space="0" w:color="000000"/>
              <w:bottom w:val="single" w:sz="6" w:space="0" w:color="000000"/>
              <w:right w:val="single" w:sz="6" w:space="0" w:color="000000"/>
            </w:tcBorders>
          </w:tcPr>
          <w:p w14:paraId="32B638D7" w14:textId="77777777" w:rsidR="008864A1" w:rsidRDefault="008864A1">
            <w:pPr>
              <w:pStyle w:val="Style5"/>
              <w:rPr>
                <w:rFonts w:ascii="Arial" w:eastAsia="Arial" w:hAnsi="Arial" w:cs="Arial"/>
                <w:sz w:val="22"/>
                <w:szCs w:val="22"/>
              </w:rPr>
            </w:pPr>
          </w:p>
        </w:tc>
        <w:tc>
          <w:tcPr>
            <w:tcW w:w="8559" w:type="dxa"/>
            <w:tcBorders>
              <w:top w:val="single" w:sz="6" w:space="0" w:color="000000"/>
              <w:left w:val="single" w:sz="6" w:space="0" w:color="000000"/>
              <w:bottom w:val="single" w:sz="6" w:space="0" w:color="000000"/>
              <w:right w:val="single" w:sz="6" w:space="0" w:color="000000"/>
            </w:tcBorders>
          </w:tcPr>
          <w:p w14:paraId="13AF57D1" w14:textId="77777777" w:rsidR="008864A1" w:rsidRPr="008A1562" w:rsidRDefault="00000000">
            <w:pPr>
              <w:pStyle w:val="Style6"/>
              <w:spacing w:line="269" w:lineRule="exact"/>
              <w:jc w:val="both"/>
              <w:rPr>
                <w:rStyle w:val="FontStyle12"/>
                <w:rFonts w:ascii="Arial" w:eastAsia="Arial" w:hAnsi="Arial" w:cs="Arial"/>
                <w:b w:val="0"/>
                <w:bCs/>
                <w:sz w:val="22"/>
                <w:szCs w:val="22"/>
              </w:rPr>
            </w:pPr>
            <w:r w:rsidRPr="008A1562">
              <w:rPr>
                <w:rStyle w:val="FontStyle12"/>
                <w:rFonts w:ascii="Arial" w:eastAsia="Arial" w:hAnsi="Arial" w:cs="Arial"/>
                <w:b w:val="0"/>
                <w:bCs/>
                <w:sz w:val="22"/>
                <w:szCs w:val="22"/>
              </w:rPr>
              <w:t xml:space="preserve">Na webových stránkách Města Nový Jičín </w:t>
            </w:r>
            <w:hyperlink r:id="rId9" w:tooltip="http://www.novyjicin.cz" w:history="1">
              <w:r w:rsidR="008864A1" w:rsidRPr="008A1562">
                <w:rPr>
                  <w:rStyle w:val="Hypertextovodkaz"/>
                  <w:rFonts w:ascii="Arial" w:eastAsia="Arial" w:hAnsi="Arial" w:cs="Arial"/>
                  <w:b/>
                  <w:bCs/>
                  <w:sz w:val="22"/>
                  <w:szCs w:val="22"/>
                </w:rPr>
                <w:t>www.novyjicin.cz</w:t>
              </w:r>
            </w:hyperlink>
            <w:r w:rsidRPr="008A1562">
              <w:rPr>
                <w:rStyle w:val="FontStyle12"/>
                <w:rFonts w:ascii="Arial" w:eastAsia="Arial" w:hAnsi="Arial" w:cs="Arial"/>
                <w:b w:val="0"/>
                <w:bCs/>
                <w:sz w:val="22"/>
                <w:szCs w:val="22"/>
              </w:rPr>
              <w:t xml:space="preserve"> jsou zveřejněna pravidla a postupy, které orgán sociálně-právní ochrany dětí vytvořil v souladu s vyhláškou č. 473/2012 Sb., o provedení některých ustanovení zákona o sociálně-právní ochraně dětí, za účelem plnění standardů kvality sociálně-právní ochrany dětí při poskytování sociálně-právní ochrany. Vytvořené pravidla a postupy (standardy) jsou vždy pravidelně vyhodnocovány a aktualizovány tak, aby odpovídaly podmínkám úřadu a potřebám klientů. S těmito pravidly (včetně příloh) se je možno seznámit také u vedoucího odboru sociálních věcí nebo vedoucího oddělení SPOD. </w:t>
            </w:r>
          </w:p>
        </w:tc>
      </w:tr>
      <w:tr w:rsidR="008864A1" w14:paraId="695E93F8" w14:textId="77777777">
        <w:trPr>
          <w:gridAfter w:val="2"/>
          <w:wAfter w:w="62" w:type="dxa"/>
        </w:trPr>
        <w:tc>
          <w:tcPr>
            <w:tcW w:w="451" w:type="dxa"/>
            <w:gridSpan w:val="3"/>
            <w:tcBorders>
              <w:top w:val="single" w:sz="6" w:space="0" w:color="000000"/>
              <w:left w:val="single" w:sz="6" w:space="0" w:color="000000"/>
              <w:bottom w:val="single" w:sz="4" w:space="0" w:color="000000"/>
              <w:right w:val="single" w:sz="6" w:space="0" w:color="000000"/>
            </w:tcBorders>
          </w:tcPr>
          <w:p w14:paraId="52C44C57" w14:textId="77777777" w:rsidR="008864A1" w:rsidRDefault="00000000">
            <w:pPr>
              <w:pStyle w:val="Style6"/>
              <w:spacing w:line="240" w:lineRule="auto"/>
              <w:rPr>
                <w:rStyle w:val="FontStyle12"/>
                <w:rFonts w:ascii="Arial" w:eastAsia="Arial" w:hAnsi="Arial" w:cs="Arial"/>
                <w:bCs/>
                <w:sz w:val="22"/>
                <w:szCs w:val="22"/>
              </w:rPr>
            </w:pPr>
            <w:proofErr w:type="gramStart"/>
            <w:r>
              <w:rPr>
                <w:rStyle w:val="FontStyle12"/>
                <w:rFonts w:ascii="Arial" w:eastAsia="Arial" w:hAnsi="Arial" w:cs="Arial"/>
                <w:bCs/>
                <w:sz w:val="22"/>
                <w:szCs w:val="22"/>
              </w:rPr>
              <w:t>3b</w:t>
            </w:r>
            <w:proofErr w:type="gramEnd"/>
          </w:p>
        </w:tc>
        <w:tc>
          <w:tcPr>
            <w:tcW w:w="8559" w:type="dxa"/>
            <w:tcBorders>
              <w:top w:val="single" w:sz="6" w:space="0" w:color="000000"/>
              <w:left w:val="single" w:sz="6" w:space="0" w:color="000000"/>
              <w:bottom w:val="single" w:sz="6" w:space="0" w:color="000000"/>
              <w:right w:val="single" w:sz="6" w:space="0" w:color="000000"/>
            </w:tcBorders>
            <w:shd w:val="clear" w:color="auto" w:fill="D0CECE"/>
          </w:tcPr>
          <w:p w14:paraId="4FB18C42" w14:textId="77777777" w:rsidR="008864A1" w:rsidRDefault="00000000">
            <w:pPr>
              <w:pStyle w:val="Style6"/>
              <w:spacing w:line="269" w:lineRule="exact"/>
              <w:rPr>
                <w:rStyle w:val="FontStyle12"/>
                <w:rFonts w:ascii="Arial" w:eastAsia="Arial" w:hAnsi="Arial" w:cs="Arial"/>
                <w:sz w:val="22"/>
                <w:szCs w:val="22"/>
              </w:rPr>
            </w:pPr>
            <w:r>
              <w:rPr>
                <w:rStyle w:val="FontStyle12"/>
                <w:rFonts w:ascii="Arial" w:eastAsia="Arial" w:hAnsi="Arial" w:cs="Arial"/>
                <w:sz w:val="22"/>
                <w:szCs w:val="22"/>
              </w:rPr>
              <w:t>Orgán sociálně-právní ochrany má zpracovány informace o rozsahu a podmínkách poskytování sociálně-právní ochrany, a to ve formě srozumitelné cílové skupině. Tyto informace jsou veřejně dostupné.</w:t>
            </w:r>
          </w:p>
        </w:tc>
      </w:tr>
      <w:tr w:rsidR="008864A1" w14:paraId="5F3414F1" w14:textId="77777777">
        <w:trPr>
          <w:gridAfter w:val="2"/>
          <w:wAfter w:w="62" w:type="dxa"/>
        </w:trPr>
        <w:tc>
          <w:tcPr>
            <w:tcW w:w="451" w:type="dxa"/>
            <w:gridSpan w:val="3"/>
            <w:tcBorders>
              <w:top w:val="single" w:sz="4" w:space="0" w:color="000000"/>
              <w:left w:val="single" w:sz="6" w:space="0" w:color="000000"/>
              <w:bottom w:val="single" w:sz="4" w:space="0" w:color="000000"/>
              <w:right w:val="single" w:sz="6" w:space="0" w:color="000000"/>
            </w:tcBorders>
          </w:tcPr>
          <w:p w14:paraId="6C5F82AF" w14:textId="77777777" w:rsidR="008864A1" w:rsidRDefault="008864A1">
            <w:pPr>
              <w:pStyle w:val="Style5"/>
              <w:rPr>
                <w:rFonts w:ascii="Arial" w:eastAsia="Arial" w:hAnsi="Arial" w:cs="Arial"/>
                <w:sz w:val="22"/>
                <w:szCs w:val="22"/>
              </w:rPr>
            </w:pPr>
          </w:p>
        </w:tc>
        <w:tc>
          <w:tcPr>
            <w:tcW w:w="8559" w:type="dxa"/>
            <w:tcBorders>
              <w:top w:val="single" w:sz="6" w:space="0" w:color="000000"/>
              <w:left w:val="single" w:sz="6" w:space="0" w:color="000000"/>
              <w:bottom w:val="single" w:sz="6" w:space="0" w:color="000000"/>
              <w:right w:val="single" w:sz="6" w:space="0" w:color="000000"/>
            </w:tcBorders>
          </w:tcPr>
          <w:p w14:paraId="27255B80" w14:textId="77777777" w:rsidR="008864A1" w:rsidRDefault="00000000">
            <w:pPr>
              <w:pStyle w:val="Style2"/>
              <w:rPr>
                <w:rStyle w:val="FontStyle11"/>
                <w:rFonts w:ascii="Arial" w:eastAsia="Arial" w:hAnsi="Arial" w:cs="Arial"/>
                <w:bCs/>
                <w:szCs w:val="22"/>
              </w:rPr>
            </w:pPr>
            <w:r>
              <w:rPr>
                <w:rStyle w:val="FontStyle11"/>
                <w:rFonts w:ascii="Arial" w:eastAsia="Arial" w:hAnsi="Arial" w:cs="Arial"/>
                <w:bCs/>
                <w:szCs w:val="22"/>
              </w:rPr>
              <w:t>způsob naplnění kritéria</w:t>
            </w:r>
          </w:p>
        </w:tc>
      </w:tr>
      <w:tr w:rsidR="008864A1" w14:paraId="5FC74B00" w14:textId="77777777">
        <w:trPr>
          <w:gridAfter w:val="2"/>
          <w:wAfter w:w="62" w:type="dxa"/>
        </w:trPr>
        <w:tc>
          <w:tcPr>
            <w:tcW w:w="451" w:type="dxa"/>
            <w:gridSpan w:val="3"/>
            <w:tcBorders>
              <w:top w:val="single" w:sz="4" w:space="0" w:color="000000"/>
              <w:left w:val="single" w:sz="6" w:space="0" w:color="000000"/>
              <w:bottom w:val="none" w:sz="4" w:space="0" w:color="000000"/>
              <w:right w:val="single" w:sz="6" w:space="0" w:color="000000"/>
            </w:tcBorders>
          </w:tcPr>
          <w:p w14:paraId="6C143A6A" w14:textId="77777777" w:rsidR="008864A1" w:rsidRDefault="008864A1">
            <w:pPr>
              <w:pStyle w:val="Style5"/>
              <w:rPr>
                <w:rFonts w:ascii="Arial" w:eastAsia="Arial" w:hAnsi="Arial" w:cs="Arial"/>
                <w:sz w:val="22"/>
                <w:szCs w:val="22"/>
              </w:rPr>
            </w:pPr>
          </w:p>
        </w:tc>
        <w:tc>
          <w:tcPr>
            <w:tcW w:w="8559" w:type="dxa"/>
            <w:tcBorders>
              <w:top w:val="single" w:sz="6" w:space="0" w:color="000000"/>
              <w:left w:val="single" w:sz="6" w:space="0" w:color="000000"/>
              <w:bottom w:val="none" w:sz="4" w:space="0" w:color="000000"/>
              <w:right w:val="single" w:sz="6" w:space="0" w:color="000000"/>
            </w:tcBorders>
          </w:tcPr>
          <w:p w14:paraId="5F11DEAE" w14:textId="77777777" w:rsidR="008864A1" w:rsidRDefault="00000000">
            <w:pPr>
              <w:pStyle w:val="Style4"/>
              <w:tabs>
                <w:tab w:val="left" w:pos="254"/>
              </w:tabs>
              <w:rPr>
                <w:rFonts w:ascii="Arial" w:eastAsia="Arial" w:hAnsi="Arial" w:cs="Arial"/>
                <w:sz w:val="22"/>
                <w:szCs w:val="22"/>
              </w:rPr>
            </w:pPr>
            <w:r>
              <w:rPr>
                <w:rFonts w:ascii="Arial" w:eastAsia="Arial" w:hAnsi="Arial" w:cs="Arial"/>
                <w:sz w:val="22"/>
                <w:szCs w:val="22"/>
              </w:rPr>
              <w:t xml:space="preserve">Orgán sociálně-právní ochrany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má na webu města veřejně přístupné informace o tom, v jakém rozsahu a za jakých podmínek se poskytuje sociálně-právní ochrana cílové skupině. Na webu města, na adrese </w:t>
            </w:r>
            <w:hyperlink r:id="rId10" w:tooltip="https://www.novyjicin.cz/zivotni-situace/" w:history="1">
              <w:r w:rsidR="008864A1">
                <w:rPr>
                  <w:rStyle w:val="Hypertextovodkaz"/>
                  <w:rFonts w:ascii="Arial" w:eastAsia="Arial" w:hAnsi="Arial" w:cs="Arial"/>
                  <w:sz w:val="22"/>
                  <w:szCs w:val="22"/>
                </w:rPr>
                <w:t>https://www.novyjicin.cz/zivotni-situace/</w:t>
              </w:r>
            </w:hyperlink>
            <w:r>
              <w:rPr>
                <w:rFonts w:ascii="Arial" w:eastAsia="Arial" w:hAnsi="Arial" w:cs="Arial"/>
                <w:sz w:val="22"/>
                <w:szCs w:val="22"/>
              </w:rPr>
              <w:t xml:space="preserve"> jsou popsány životní situace, ve kterých se </w:t>
            </w:r>
            <w:proofErr w:type="gramStart"/>
            <w:r>
              <w:rPr>
                <w:rFonts w:ascii="Arial" w:eastAsia="Arial" w:hAnsi="Arial" w:cs="Arial"/>
                <w:sz w:val="22"/>
                <w:szCs w:val="22"/>
              </w:rPr>
              <w:t>občan - klient</w:t>
            </w:r>
            <w:proofErr w:type="gramEnd"/>
            <w:r>
              <w:rPr>
                <w:rFonts w:ascii="Arial" w:eastAsia="Arial" w:hAnsi="Arial" w:cs="Arial"/>
                <w:sz w:val="22"/>
                <w:szCs w:val="22"/>
              </w:rPr>
              <w:t xml:space="preserve"> orgánu sociálně-právní ochrany může ocitnout. Je zde souhrnný popis praktických návodů na řešení problémů, kterých se sociálně-právní ochrana dětí dotýká. Životní situace jsou řazeny pod jednotlivé odbory (oddělení), do jejichž kompetence řešení daného problému spadá. Informace o poskytování sociálně-právní ochrany dětí jsou dostupné pod odborem sociálních věcí. Výběr je možný také podle témat.</w:t>
            </w:r>
          </w:p>
          <w:p w14:paraId="4B98A1E3" w14:textId="77777777" w:rsidR="008864A1" w:rsidRDefault="00000000">
            <w:pPr>
              <w:pStyle w:val="Style4"/>
              <w:tabs>
                <w:tab w:val="left" w:pos="254"/>
              </w:tabs>
              <w:rPr>
                <w:rFonts w:ascii="Arial" w:eastAsia="Arial" w:hAnsi="Arial" w:cs="Arial"/>
                <w:sz w:val="22"/>
                <w:szCs w:val="22"/>
              </w:rPr>
            </w:pPr>
            <w:r>
              <w:rPr>
                <w:rFonts w:ascii="Arial" w:eastAsia="Arial" w:hAnsi="Arial" w:cs="Arial"/>
                <w:sz w:val="22"/>
                <w:szCs w:val="22"/>
              </w:rPr>
              <w:t>Informace jsou rovněž dostupné v písemné podobě u vedoucího oddělení SPOD.</w:t>
            </w:r>
          </w:p>
          <w:p w14:paraId="398751CA" w14:textId="77777777" w:rsidR="008864A1" w:rsidRDefault="00000000">
            <w:pPr>
              <w:pStyle w:val="Style4"/>
              <w:tabs>
                <w:tab w:val="left" w:pos="254"/>
              </w:tabs>
              <w:rPr>
                <w:rFonts w:ascii="Arial" w:eastAsia="Arial" w:hAnsi="Arial" w:cs="Arial"/>
                <w:sz w:val="22"/>
                <w:szCs w:val="22"/>
              </w:rPr>
            </w:pPr>
            <w:r>
              <w:rPr>
                <w:rFonts w:ascii="Arial" w:eastAsia="Arial" w:hAnsi="Arial" w:cs="Arial"/>
                <w:sz w:val="22"/>
                <w:szCs w:val="22"/>
              </w:rPr>
              <w:t xml:space="preserve">Na chodbě oddělení sociálně-právní ochrany dětí na adrese Divadelní 1, Nový Jičín, 1. </w:t>
            </w:r>
            <w:proofErr w:type="gramStart"/>
            <w:r>
              <w:rPr>
                <w:rFonts w:ascii="Arial" w:eastAsia="Arial" w:hAnsi="Arial" w:cs="Arial"/>
                <w:sz w:val="22"/>
                <w:szCs w:val="22"/>
              </w:rPr>
              <w:t>patro,  je</w:t>
            </w:r>
            <w:proofErr w:type="gramEnd"/>
            <w:r>
              <w:rPr>
                <w:rFonts w:ascii="Arial" w:eastAsia="Arial" w:hAnsi="Arial" w:cs="Arial"/>
                <w:sz w:val="22"/>
                <w:szCs w:val="22"/>
              </w:rPr>
              <w:t xml:space="preserve"> zveřejněna informační tabule, na které jsou uvedeny základní informace týkající se poskytování sociálně-právní ochrany dětí na území ORP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(místní a časová dostupnost, rozdělení jednotlivých agend konkrétním pracovníkům OSPOD, kontakty na pracovníky).</w:t>
            </w:r>
          </w:p>
          <w:p w14:paraId="1759816F" w14:textId="77777777" w:rsidR="008864A1" w:rsidRDefault="00000000">
            <w:pPr>
              <w:pStyle w:val="Style4"/>
              <w:tabs>
                <w:tab w:val="left" w:pos="254"/>
              </w:tabs>
              <w:rPr>
                <w:rStyle w:val="FontStyle12"/>
                <w:rFonts w:ascii="Arial" w:eastAsia="Arial" w:hAnsi="Arial" w:cs="Arial"/>
                <w:sz w:val="22"/>
                <w:szCs w:val="22"/>
              </w:rPr>
            </w:pPr>
            <w:r>
              <w:rPr>
                <w:rStyle w:val="FontStyle12"/>
                <w:rFonts w:ascii="Arial" w:eastAsia="Arial" w:hAnsi="Arial" w:cs="Arial"/>
                <w:sz w:val="22"/>
                <w:szCs w:val="22"/>
              </w:rPr>
              <w:t xml:space="preserve">Standardy jsou dostupné na adrese </w:t>
            </w:r>
            <w:hyperlink r:id="rId11" w:tooltip="https://www.novyjicin.cz/standardy-kvality-spod/" w:history="1">
              <w:r w:rsidR="008864A1">
                <w:rPr>
                  <w:rStyle w:val="Hypertextovodkaz"/>
                  <w:rFonts w:ascii="Arial" w:eastAsia="Arial" w:hAnsi="Arial" w:cs="Arial"/>
                  <w:sz w:val="22"/>
                  <w:szCs w:val="22"/>
                </w:rPr>
                <w:t>https://www.novyjicin.cz/standardy-kvality-spod/</w:t>
              </w:r>
            </w:hyperlink>
            <w:r>
              <w:rPr>
                <w:rStyle w:val="FontStyle12"/>
                <w:rFonts w:ascii="Arial" w:eastAsia="Arial" w:hAnsi="Arial" w:cs="Arial"/>
                <w:sz w:val="22"/>
                <w:szCs w:val="22"/>
              </w:rPr>
              <w:t xml:space="preserve"> </w:t>
            </w:r>
          </w:p>
        </w:tc>
      </w:tr>
      <w:tr w:rsidR="008864A1" w14:paraId="24876384" w14:textId="77777777">
        <w:trPr>
          <w:gridAfter w:val="1"/>
          <w:wAfter w:w="48" w:type="dxa"/>
        </w:trPr>
        <w:tc>
          <w:tcPr>
            <w:tcW w:w="9024" w:type="dxa"/>
            <w:gridSpan w:val="5"/>
            <w:tcBorders>
              <w:top w:val="single" w:sz="6" w:space="0" w:color="000000"/>
              <w:left w:val="single" w:sz="6" w:space="0" w:color="000000"/>
              <w:bottom w:val="single" w:sz="6" w:space="0" w:color="000000"/>
              <w:right w:val="single" w:sz="6" w:space="0" w:color="000000"/>
            </w:tcBorders>
            <w:shd w:val="clear" w:color="auto" w:fill="AEAAAA"/>
          </w:tcPr>
          <w:p w14:paraId="7B952A5E" w14:textId="77777777" w:rsidR="008864A1" w:rsidRDefault="00000000">
            <w:pPr>
              <w:pStyle w:val="Style2"/>
              <w:rPr>
                <w:rStyle w:val="FontStyle11"/>
                <w:rFonts w:ascii="Arial" w:eastAsia="Arial" w:hAnsi="Arial" w:cs="Arial"/>
                <w:bCs/>
                <w:szCs w:val="22"/>
              </w:rPr>
            </w:pPr>
            <w:r>
              <w:rPr>
                <w:rStyle w:val="FontStyle11"/>
                <w:rFonts w:ascii="Arial" w:eastAsia="Arial" w:hAnsi="Arial" w:cs="Arial"/>
                <w:bCs/>
                <w:szCs w:val="22"/>
              </w:rPr>
              <w:t>4. P</w:t>
            </w:r>
            <w:r>
              <w:rPr>
                <w:rStyle w:val="FontStyle11"/>
                <w:rFonts w:ascii="Arial" w:eastAsia="Arial" w:hAnsi="Arial" w:cs="Arial"/>
                <w:bCs/>
                <w:sz w:val="24"/>
              </w:rPr>
              <w:t>ersonální zabezpečení výkonu sociálně-právní ochrany dětí</w:t>
            </w:r>
          </w:p>
        </w:tc>
      </w:tr>
      <w:tr w:rsidR="008864A1" w14:paraId="3F70F3B8" w14:textId="77777777">
        <w:trPr>
          <w:gridAfter w:val="1"/>
          <w:wAfter w:w="48" w:type="dxa"/>
        </w:trPr>
        <w:tc>
          <w:tcPr>
            <w:tcW w:w="451" w:type="dxa"/>
            <w:gridSpan w:val="3"/>
            <w:tcBorders>
              <w:top w:val="single" w:sz="6" w:space="0" w:color="000000"/>
              <w:left w:val="single" w:sz="6" w:space="0" w:color="000000"/>
              <w:bottom w:val="single" w:sz="6" w:space="0" w:color="000000"/>
              <w:right w:val="single" w:sz="6" w:space="0" w:color="000000"/>
            </w:tcBorders>
          </w:tcPr>
          <w:p w14:paraId="79019318" w14:textId="77777777" w:rsidR="008864A1" w:rsidRDefault="008864A1">
            <w:pPr>
              <w:pStyle w:val="Style6"/>
              <w:spacing w:line="240" w:lineRule="auto"/>
              <w:rPr>
                <w:rStyle w:val="FontStyle12"/>
                <w:rFonts w:ascii="Arial" w:eastAsia="Arial" w:hAnsi="Arial" w:cs="Arial"/>
                <w:bCs/>
                <w:spacing w:val="-20"/>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4C74FF3F" w14:textId="77777777" w:rsidR="008864A1" w:rsidRDefault="00000000">
            <w:pPr>
              <w:pStyle w:val="Style2"/>
              <w:rPr>
                <w:rStyle w:val="FontStyle11"/>
                <w:rFonts w:ascii="Arial" w:eastAsia="Arial" w:hAnsi="Arial" w:cs="Arial"/>
                <w:bCs/>
                <w:szCs w:val="22"/>
              </w:rPr>
            </w:pPr>
            <w:r>
              <w:rPr>
                <w:rStyle w:val="FontStyle11"/>
                <w:rFonts w:ascii="Arial" w:eastAsia="Arial" w:hAnsi="Arial" w:cs="Arial"/>
                <w:bCs/>
                <w:szCs w:val="22"/>
              </w:rPr>
              <w:t>Kritérium</w:t>
            </w:r>
          </w:p>
        </w:tc>
      </w:tr>
      <w:tr w:rsidR="008864A1" w14:paraId="7D424087" w14:textId="77777777">
        <w:trPr>
          <w:gridAfter w:val="1"/>
          <w:wAfter w:w="48" w:type="dxa"/>
        </w:trPr>
        <w:tc>
          <w:tcPr>
            <w:tcW w:w="451" w:type="dxa"/>
            <w:gridSpan w:val="3"/>
            <w:tcBorders>
              <w:top w:val="single" w:sz="6" w:space="0" w:color="000000"/>
              <w:left w:val="single" w:sz="6" w:space="0" w:color="000000"/>
              <w:bottom w:val="single" w:sz="4" w:space="0" w:color="000000"/>
              <w:right w:val="single" w:sz="6" w:space="0" w:color="000000"/>
            </w:tcBorders>
          </w:tcPr>
          <w:p w14:paraId="6B42BFE5" w14:textId="77777777" w:rsidR="008864A1" w:rsidRDefault="00000000">
            <w:pPr>
              <w:pStyle w:val="Style6"/>
              <w:spacing w:line="240" w:lineRule="auto"/>
              <w:rPr>
                <w:rStyle w:val="FontStyle12"/>
                <w:rFonts w:ascii="Arial" w:eastAsia="Arial" w:hAnsi="Arial" w:cs="Arial"/>
                <w:bCs/>
                <w:sz w:val="22"/>
                <w:szCs w:val="22"/>
              </w:rPr>
            </w:pPr>
            <w:proofErr w:type="gramStart"/>
            <w:r>
              <w:rPr>
                <w:rStyle w:val="FontStyle12"/>
                <w:rFonts w:ascii="Arial" w:eastAsia="Arial" w:hAnsi="Arial" w:cs="Arial"/>
                <w:bCs/>
                <w:sz w:val="22"/>
                <w:szCs w:val="22"/>
              </w:rPr>
              <w:t>4a</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7AC89D2A" w14:textId="77777777" w:rsidR="008864A1" w:rsidRDefault="00000000">
            <w:pPr>
              <w:pStyle w:val="Style6"/>
              <w:spacing w:line="269" w:lineRule="exact"/>
              <w:ind w:firstLine="5"/>
              <w:rPr>
                <w:rStyle w:val="FontStyle12"/>
                <w:rFonts w:ascii="Arial" w:eastAsia="Arial" w:hAnsi="Arial" w:cs="Arial"/>
                <w:sz w:val="22"/>
                <w:szCs w:val="22"/>
              </w:rPr>
            </w:pPr>
            <w:r>
              <w:rPr>
                <w:rStyle w:val="FontStyle12"/>
                <w:rFonts w:ascii="Arial" w:eastAsia="Arial" w:hAnsi="Arial" w:cs="Arial"/>
                <w:sz w:val="22"/>
                <w:szCs w:val="22"/>
                <w:shd w:val="clear" w:color="auto" w:fill="D0CECE"/>
              </w:rPr>
              <w:t>Orgán sociálně-právní ochrany má v rámci stanovené organizační struktury určen počet pracovních míst a zpracované pracovní profily jednotlivých zaměstnanců zařazených v orgánech sociálně-právní ochrany k výkonu sociálně-právní ochrany</w:t>
            </w:r>
            <w:r>
              <w:rPr>
                <w:rStyle w:val="FontStyle12"/>
                <w:rFonts w:ascii="Arial" w:eastAsia="Arial" w:hAnsi="Arial" w:cs="Arial"/>
                <w:sz w:val="22"/>
                <w:szCs w:val="22"/>
              </w:rPr>
              <w:t>.</w:t>
            </w:r>
          </w:p>
        </w:tc>
      </w:tr>
      <w:tr w:rsidR="008864A1" w14:paraId="40B505CE"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71B26703"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6426D48D" w14:textId="77777777" w:rsidR="008864A1" w:rsidRDefault="00000000">
            <w:pPr>
              <w:pStyle w:val="Style2"/>
              <w:rPr>
                <w:rStyle w:val="FontStyle11"/>
                <w:rFonts w:ascii="Arial" w:eastAsia="Arial" w:hAnsi="Arial" w:cs="Arial"/>
                <w:bCs/>
                <w:szCs w:val="22"/>
              </w:rPr>
            </w:pPr>
            <w:r>
              <w:rPr>
                <w:rStyle w:val="FontStyle11"/>
                <w:rFonts w:ascii="Arial" w:eastAsia="Arial" w:hAnsi="Arial" w:cs="Arial"/>
                <w:bCs/>
                <w:szCs w:val="22"/>
              </w:rPr>
              <w:t>způsob naplnění kritéria</w:t>
            </w:r>
          </w:p>
        </w:tc>
      </w:tr>
      <w:tr w:rsidR="008864A1" w14:paraId="133017E3"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7BAC8ED7" w14:textId="77777777" w:rsidR="008864A1" w:rsidRDefault="008864A1">
            <w:pPr>
              <w:rPr>
                <w:rStyle w:val="FontStyle11"/>
                <w:rFonts w:ascii="Arial" w:eastAsia="Arial" w:hAnsi="Arial" w:cs="Arial"/>
                <w:bCs/>
                <w:szCs w:val="22"/>
              </w:rPr>
            </w:pPr>
          </w:p>
          <w:p w14:paraId="25F0DA99" w14:textId="77777777" w:rsidR="008864A1" w:rsidRDefault="008864A1">
            <w:pPr>
              <w:rPr>
                <w:rStyle w:val="FontStyle11"/>
                <w:rFonts w:ascii="Arial" w:eastAsia="Arial" w:hAnsi="Arial" w:cs="Arial"/>
                <w:bCs/>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3FEE93D"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Počet pracovníků Města Nový Jičín je schvalován Radou města Nový Jičín. Město Nový Jičín má zpracováno organizační schéma, ve kterém je stanoven celkový počet pracovníků, o počtu pracovníků jednotlivých odborů a oddělení rozhoduje tajemník úřadu. </w:t>
            </w:r>
          </w:p>
          <w:p w14:paraId="054691D8" w14:textId="77777777" w:rsidR="008864A1" w:rsidRDefault="00000000">
            <w:pPr>
              <w:pStyle w:val="Style6"/>
              <w:spacing w:line="269" w:lineRule="exact"/>
              <w:ind w:left="5" w:hanging="5"/>
              <w:jc w:val="both"/>
              <w:rPr>
                <w:rStyle w:val="FontStyle12"/>
                <w:rFonts w:ascii="Arial" w:eastAsia="Arial" w:hAnsi="Arial" w:cs="Arial"/>
                <w:bCs/>
                <w:sz w:val="22"/>
                <w:szCs w:val="22"/>
              </w:rPr>
            </w:pPr>
            <w:r>
              <w:rPr>
                <w:rFonts w:ascii="Arial" w:eastAsia="Arial" w:hAnsi="Arial" w:cs="Arial"/>
                <w:sz w:val="22"/>
                <w:szCs w:val="22"/>
              </w:rPr>
              <w:t xml:space="preserve">Počet pracovníků OSPOD města Nový Jičín je stanoven v souladu </w:t>
            </w:r>
            <w:r>
              <w:rPr>
                <w:rFonts w:ascii="Arial" w:eastAsia="Arial" w:hAnsi="Arial" w:cs="Arial"/>
                <w:b/>
                <w:bCs/>
                <w:sz w:val="22"/>
                <w:szCs w:val="22"/>
              </w:rPr>
              <w:t xml:space="preserve">s vyhláškou č. 473/2012 Sb., o provedení některých ustanovení zákona o sociálně-právní ochraně dětí </w:t>
            </w:r>
            <w:r>
              <w:rPr>
                <w:rFonts w:ascii="Arial" w:eastAsia="Arial" w:hAnsi="Arial" w:cs="Arial"/>
                <w:sz w:val="22"/>
                <w:szCs w:val="22"/>
              </w:rPr>
              <w:t xml:space="preserve">(viz příloha k vyhlášce č.1). Dle uvedené vyhlášky je počet pracovníků stanoven na 12. </w:t>
            </w:r>
          </w:p>
          <w:p w14:paraId="7F55C649" w14:textId="77777777" w:rsidR="008864A1" w:rsidRDefault="00000000">
            <w:pPr>
              <w:jc w:val="both"/>
              <w:rPr>
                <w:rFonts w:ascii="Arial" w:eastAsia="Arial" w:hAnsi="Arial" w:cs="Arial"/>
                <w:sz w:val="22"/>
                <w:szCs w:val="22"/>
              </w:rPr>
            </w:pPr>
            <w:r>
              <w:rPr>
                <w:rStyle w:val="FontStyle12"/>
                <w:rFonts w:ascii="Arial" w:eastAsia="Arial" w:hAnsi="Arial" w:cs="Arial"/>
                <w:sz w:val="22"/>
                <w:szCs w:val="22"/>
              </w:rPr>
              <w:t xml:space="preserve">OSPOD </w:t>
            </w:r>
            <w:proofErr w:type="spellStart"/>
            <w:r>
              <w:rPr>
                <w:rStyle w:val="FontStyle12"/>
                <w:rFonts w:ascii="Arial" w:eastAsia="Arial" w:hAnsi="Arial" w:cs="Arial"/>
                <w:sz w:val="22"/>
                <w:szCs w:val="22"/>
              </w:rPr>
              <w:t>MěÚ</w:t>
            </w:r>
            <w:proofErr w:type="spellEnd"/>
            <w:r>
              <w:rPr>
                <w:rStyle w:val="FontStyle12"/>
                <w:rFonts w:ascii="Arial" w:eastAsia="Arial" w:hAnsi="Arial" w:cs="Arial"/>
                <w:sz w:val="22"/>
                <w:szCs w:val="22"/>
              </w:rPr>
              <w:t xml:space="preserve"> Nový Jičín má zpracované schéma organizační struktury. Dle tohoto schématu je na oddělení sociálně-právní ochrany dětí vytvořeno 12 pracovních míst</w:t>
            </w:r>
            <w:r>
              <w:rPr>
                <w:rFonts w:ascii="Arial" w:eastAsia="Arial" w:hAnsi="Arial" w:cs="Arial"/>
                <w:sz w:val="22"/>
                <w:szCs w:val="22"/>
              </w:rPr>
              <w:t xml:space="preserve"> s úvazkem 1,0 (12 pracovních úvazků).  </w:t>
            </w:r>
          </w:p>
          <w:p w14:paraId="18A4CEEA" w14:textId="77777777" w:rsidR="008864A1" w:rsidRDefault="008864A1">
            <w:pPr>
              <w:rPr>
                <w:rFonts w:ascii="Arial" w:eastAsia="Arial" w:hAnsi="Arial" w:cs="Arial"/>
                <w:sz w:val="22"/>
                <w:szCs w:val="22"/>
              </w:rPr>
            </w:pPr>
          </w:p>
          <w:p w14:paraId="05A2AC2C" w14:textId="77777777" w:rsidR="008864A1" w:rsidRDefault="00000000">
            <w:pPr>
              <w:rPr>
                <w:rFonts w:ascii="Arial" w:eastAsia="Arial" w:hAnsi="Arial" w:cs="Arial"/>
                <w:sz w:val="22"/>
                <w:szCs w:val="22"/>
              </w:rPr>
            </w:pPr>
            <w:r>
              <w:rPr>
                <w:rFonts w:ascii="Arial" w:eastAsia="Arial" w:hAnsi="Arial" w:cs="Arial"/>
                <w:sz w:val="22"/>
                <w:szCs w:val="22"/>
              </w:rPr>
              <w:t>Jedná se o tyto pracovní pozice:</w:t>
            </w:r>
          </w:p>
          <w:p w14:paraId="4CB3BA33" w14:textId="77777777" w:rsidR="008864A1" w:rsidRDefault="00000000">
            <w:pPr>
              <w:rPr>
                <w:rFonts w:ascii="Arial" w:eastAsia="Arial" w:hAnsi="Arial" w:cs="Arial"/>
                <w:sz w:val="22"/>
                <w:szCs w:val="22"/>
              </w:rPr>
            </w:pPr>
            <w:r>
              <w:rPr>
                <w:rFonts w:ascii="Arial" w:eastAsia="Arial" w:hAnsi="Arial" w:cs="Arial"/>
                <w:sz w:val="22"/>
                <w:szCs w:val="22"/>
              </w:rPr>
              <w:t>vedoucí oddělení SPOD (úvazek 1,0),</w:t>
            </w:r>
          </w:p>
          <w:p w14:paraId="25FB026E" w14:textId="77777777" w:rsidR="008864A1" w:rsidRDefault="00000000">
            <w:pPr>
              <w:rPr>
                <w:rFonts w:ascii="Arial" w:eastAsia="Arial" w:hAnsi="Arial" w:cs="Arial"/>
                <w:sz w:val="22"/>
                <w:szCs w:val="22"/>
              </w:rPr>
            </w:pPr>
            <w:r>
              <w:rPr>
                <w:rFonts w:ascii="Arial" w:eastAsia="Arial" w:hAnsi="Arial" w:cs="Arial"/>
                <w:sz w:val="22"/>
                <w:szCs w:val="22"/>
              </w:rPr>
              <w:t>1 kurátor pro děti a mládež (úvazek 1,0),</w:t>
            </w:r>
          </w:p>
          <w:p w14:paraId="29990FE0" w14:textId="77777777" w:rsidR="008864A1" w:rsidRDefault="00000000">
            <w:pPr>
              <w:rPr>
                <w:rFonts w:ascii="Arial" w:eastAsia="Arial" w:hAnsi="Arial" w:cs="Arial"/>
                <w:sz w:val="22"/>
                <w:szCs w:val="22"/>
              </w:rPr>
            </w:pPr>
            <w:r>
              <w:rPr>
                <w:rFonts w:ascii="Arial" w:eastAsia="Arial" w:hAnsi="Arial" w:cs="Arial"/>
                <w:sz w:val="22"/>
                <w:szCs w:val="22"/>
              </w:rPr>
              <w:t>2 sociální pracovníci pro náhradní rodinnou péče (úvazek 2,0),</w:t>
            </w:r>
          </w:p>
          <w:p w14:paraId="7002DD03" w14:textId="77777777" w:rsidR="008864A1" w:rsidRDefault="00000000">
            <w:pPr>
              <w:rPr>
                <w:rFonts w:ascii="Arial" w:eastAsia="Arial" w:hAnsi="Arial" w:cs="Arial"/>
                <w:sz w:val="22"/>
                <w:szCs w:val="22"/>
              </w:rPr>
            </w:pPr>
            <w:r>
              <w:rPr>
                <w:rFonts w:ascii="Arial" w:eastAsia="Arial" w:hAnsi="Arial" w:cs="Arial"/>
                <w:sz w:val="22"/>
                <w:szCs w:val="22"/>
              </w:rPr>
              <w:t>8 sociálních pracovníků oddělení SPOD (úvazek 8,0)</w:t>
            </w:r>
          </w:p>
          <w:p w14:paraId="38E5B7B9" w14:textId="77777777" w:rsidR="008864A1" w:rsidRDefault="008864A1">
            <w:pPr>
              <w:rPr>
                <w:rFonts w:ascii="Arial" w:eastAsia="Arial" w:hAnsi="Arial" w:cs="Arial"/>
                <w:sz w:val="22"/>
                <w:szCs w:val="22"/>
              </w:rPr>
            </w:pPr>
          </w:p>
          <w:p w14:paraId="5FC602F4" w14:textId="77777777" w:rsidR="008864A1" w:rsidRDefault="00000000">
            <w:pPr>
              <w:rPr>
                <w:rFonts w:ascii="Arial" w:eastAsia="Arial" w:hAnsi="Arial" w:cs="Arial"/>
                <w:sz w:val="22"/>
                <w:szCs w:val="22"/>
              </w:rPr>
            </w:pPr>
            <w:r>
              <w:rPr>
                <w:rFonts w:ascii="Arial" w:eastAsia="Arial" w:hAnsi="Arial" w:cs="Arial"/>
                <w:noProof/>
              </w:rPr>
              <mc:AlternateContent>
                <mc:Choice Requires="wpg">
                  <w:drawing>
                    <wp:inline distT="0" distB="0" distL="0" distR="0" wp14:anchorId="300EE7D2" wp14:editId="46E03676">
                      <wp:extent cx="5095875" cy="2714625"/>
                      <wp:effectExtent l="0" t="0" r="0" b="0"/>
                      <wp:docPr id="3" name="Skupina 3"/>
                      <wp:cNvGraphicFramePr/>
                      <a:graphic xmlns:a="http://schemas.openxmlformats.org/drawingml/2006/main">
                        <a:graphicData uri="http://schemas.microsoft.com/office/word/2010/wordprocessingGroup">
                          <wpg:wgp>
                            <wpg:cNvGrpSpPr/>
                            <wpg:grpSpPr bwMode="auto">
                              <a:xfrm>
                                <a:off x="0" y="0"/>
                                <a:ext cx="5095875" cy="2714625"/>
                                <a:chOff x="1485" y="3683"/>
                                <a:chExt cx="7199" cy="2880"/>
                              </a:xfrm>
                            </wpg:grpSpPr>
                            <wps:wsp>
                              <wps:cNvPr id="784445331" name="Volný tvar: obrazec 784445331"/>
                              <wps:cNvSpPr/>
                              <wps:spPr bwMode="auto">
                                <a:xfrm rot="16199999">
                                  <a:off x="4905" y="5663"/>
                                  <a:ext cx="360" cy="0"/>
                                </a:xfrm>
                                <a:custGeom>
                                  <a:avLst>
                                    <a:gd name="adj0" fmla="val -172840"/>
                                    <a:gd name="adj1" fmla="val -1"/>
                                    <a:gd name="adj2" fmla="val -172840"/>
                                    <a:gd name="adj3" fmla="val 0"/>
                                    <a:gd name="adj4" fmla="val 0"/>
                                    <a:gd name="adj5" fmla="val 0"/>
                                    <a:gd name="adj6" fmla="val 0"/>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w="28575">
                                  <a:solidFill>
                                    <a:srgbClr val="000000"/>
                                  </a:solidFill>
                                </a:ln>
                              </wps:spPr>
                              <wps:bodyPr rot="0">
                                <a:prstTxWarp prst="textNoShape">
                                  <a:avLst/>
                                </a:prstTxWarp>
                                <a:noAutofit/>
                              </wps:bodyPr>
                            </wps:wsp>
                            <wps:wsp>
                              <wps:cNvPr id="1" name="Volný tvar: obrazec 1"/>
                              <wps:cNvSpPr/>
                              <wps:spPr bwMode="auto">
                                <a:xfrm rot="16199999">
                                  <a:off x="6165" y="4403"/>
                                  <a:ext cx="360" cy="2520"/>
                                </a:xfrm>
                                <a:custGeom>
                                  <a:avLst>
                                    <a:gd name="adj0" fmla="val 7200"/>
                                    <a:gd name="adj1" fmla="val 23143"/>
                                    <a:gd name="adj2" fmla="val -293800"/>
                                    <a:gd name="adj3" fmla="val 0"/>
                                    <a:gd name="adj4" fmla="val 0"/>
                                    <a:gd name="adj5" fmla="val 0"/>
                                    <a:gd name="adj6" fmla="val 0"/>
                                  </a:avLst>
                                  <a:gdLst>
                                    <a:gd name="gd0" fmla="val 65536"/>
                                    <a:gd name="gd1" fmla="val adj0"/>
                                    <a:gd name="gd2" fmla="val 0"/>
                                    <a:gd name="gd3" fmla="val 0"/>
                                    <a:gd name="gd4" fmla="val gd1"/>
                                    <a:gd name="gd5" fmla="val 0"/>
                                    <a:gd name="gd6" fmla="val gd1"/>
                                    <a:gd name="gd7" fmla="val 21600"/>
                                    <a:gd name="gd8" fmla="val 21600"/>
                                    <a:gd name="gd9" fmla="val 21600"/>
                                    <a:gd name="gd10" fmla="*/ w 0 21600"/>
                                    <a:gd name="gd11" fmla="*/ h 0 21600"/>
                                    <a:gd name="gd12" fmla="*/ w 21600 21600"/>
                                    <a:gd name="gd13" fmla="*/ h 21600 21600"/>
                                  </a:gdLst>
                                  <a:ahLst/>
                                  <a:cxnLst/>
                                  <a:rect l="gd10" t="gd11" r="gd12" b="gd13"/>
                                  <a:pathLst>
                                    <a:path w="21600" h="21600" extrusionOk="0">
                                      <a:moveTo>
                                        <a:pt x="gd2" y="gd3"/>
                                      </a:moveTo>
                                      <a:lnTo>
                                        <a:pt x="gd4" y="gd5"/>
                                      </a:lnTo>
                                      <a:lnTo>
                                        <a:pt x="gd6" y="gd7"/>
                                      </a:lnTo>
                                      <a:lnTo>
                                        <a:pt x="gd8" y="gd9"/>
                                      </a:lnTo>
                                    </a:path>
                                    <a:path w="21600" h="21600" extrusionOk="0"/>
                                  </a:pathLst>
                                </a:custGeom>
                                <a:noFill/>
                                <a:ln w="28575">
                                  <a:solidFill>
                                    <a:srgbClr val="000000"/>
                                  </a:solidFill>
                                </a:ln>
                              </wps:spPr>
                              <wps:bodyPr rot="0">
                                <a:prstTxWarp prst="textNoShape">
                                  <a:avLst/>
                                </a:prstTxWarp>
                                <a:noAutofit/>
                              </wps:bodyPr>
                            </wps:wsp>
                            <wps:wsp>
                              <wps:cNvPr id="2" name="Volný tvar: obrazec 2"/>
                              <wps:cNvSpPr/>
                              <wps:spPr bwMode="auto">
                                <a:xfrm rot="16199999">
                                  <a:off x="3645" y="4404"/>
                                  <a:ext cx="360" cy="2518"/>
                                </a:xfrm>
                                <a:custGeom>
                                  <a:avLst>
                                    <a:gd name="adj0" fmla="val 7200"/>
                                    <a:gd name="adj1" fmla="val -23143"/>
                                    <a:gd name="adj2" fmla="val -51880"/>
                                    <a:gd name="adj3" fmla="val 0"/>
                                    <a:gd name="adj4" fmla="val 0"/>
                                    <a:gd name="adj5" fmla="val 0"/>
                                    <a:gd name="adj6" fmla="val 0"/>
                                  </a:avLst>
                                  <a:gdLst>
                                    <a:gd name="gd0" fmla="val 65536"/>
                                    <a:gd name="gd1" fmla="val adj0"/>
                                    <a:gd name="gd2" fmla="val 0"/>
                                    <a:gd name="gd3" fmla="val 0"/>
                                    <a:gd name="gd4" fmla="val gd1"/>
                                    <a:gd name="gd5" fmla="val 0"/>
                                    <a:gd name="gd6" fmla="val gd1"/>
                                    <a:gd name="gd7" fmla="val 21600"/>
                                    <a:gd name="gd8" fmla="val 21600"/>
                                    <a:gd name="gd9" fmla="val 21600"/>
                                    <a:gd name="gd10" fmla="*/ w 0 21600"/>
                                    <a:gd name="gd11" fmla="*/ h 0 21600"/>
                                    <a:gd name="gd12" fmla="*/ w 21600 21600"/>
                                    <a:gd name="gd13" fmla="*/ h 21600 21600"/>
                                  </a:gdLst>
                                  <a:ahLst/>
                                  <a:cxnLst/>
                                  <a:rect l="gd10" t="gd11" r="gd12" b="gd13"/>
                                  <a:pathLst>
                                    <a:path w="21600" h="21600" extrusionOk="0">
                                      <a:moveTo>
                                        <a:pt x="gd2" y="gd3"/>
                                      </a:moveTo>
                                      <a:lnTo>
                                        <a:pt x="gd4" y="gd5"/>
                                      </a:lnTo>
                                      <a:lnTo>
                                        <a:pt x="gd6" y="gd7"/>
                                      </a:lnTo>
                                      <a:lnTo>
                                        <a:pt x="gd8" y="gd9"/>
                                      </a:lnTo>
                                    </a:path>
                                    <a:path w="21600" h="21600" extrusionOk="0"/>
                                  </a:pathLst>
                                </a:custGeom>
                                <a:noFill/>
                                <a:ln w="28575">
                                  <a:solidFill>
                                    <a:srgbClr val="000000"/>
                                  </a:solidFill>
                                </a:ln>
                              </wps:spPr>
                              <wps:bodyPr rot="0">
                                <a:prstTxWarp prst="textNoShape">
                                  <a:avLst/>
                                </a:prstTxWarp>
                                <a:noAutofit/>
                              </wps:bodyPr>
                            </wps:wsp>
                            <wps:wsp>
                              <wps:cNvPr id="1212598893" name="Volný tvar: obrazec 1212598893"/>
                              <wps:cNvSpPr/>
                              <wps:spPr bwMode="auto">
                                <a:xfrm rot="16199999">
                                  <a:off x="4275" y="3954"/>
                                  <a:ext cx="360" cy="1258"/>
                                </a:xfrm>
                                <a:custGeom>
                                  <a:avLst>
                                    <a:gd name="adj0" fmla="val 7200"/>
                                    <a:gd name="adj1" fmla="val 23143"/>
                                    <a:gd name="adj2" fmla="val -172840"/>
                                    <a:gd name="adj3" fmla="val 0"/>
                                    <a:gd name="adj4" fmla="val 0"/>
                                    <a:gd name="adj5" fmla="val 0"/>
                                    <a:gd name="adj6" fmla="val 0"/>
                                  </a:avLst>
                                  <a:gdLst>
                                    <a:gd name="gd0" fmla="val 65536"/>
                                    <a:gd name="gd1" fmla="val adj0"/>
                                    <a:gd name="gd2" fmla="val 0"/>
                                    <a:gd name="gd3" fmla="val 0"/>
                                    <a:gd name="gd4" fmla="val gd1"/>
                                    <a:gd name="gd5" fmla="val 0"/>
                                    <a:gd name="gd6" fmla="val gd1"/>
                                    <a:gd name="gd7" fmla="val 21600"/>
                                    <a:gd name="gd8" fmla="val 21600"/>
                                    <a:gd name="gd9" fmla="val 21600"/>
                                    <a:gd name="gd10" fmla="*/ w 0 21600"/>
                                    <a:gd name="gd11" fmla="*/ h 0 21600"/>
                                    <a:gd name="gd12" fmla="*/ w 21600 21600"/>
                                    <a:gd name="gd13" fmla="*/ h 21600 21600"/>
                                  </a:gdLst>
                                  <a:ahLst/>
                                  <a:cxnLst/>
                                  <a:rect l="gd10" t="gd11" r="gd12" b="gd13"/>
                                  <a:pathLst>
                                    <a:path w="21600" h="21600" extrusionOk="0">
                                      <a:moveTo>
                                        <a:pt x="gd2" y="gd3"/>
                                      </a:moveTo>
                                      <a:lnTo>
                                        <a:pt x="gd4" y="gd5"/>
                                      </a:lnTo>
                                      <a:lnTo>
                                        <a:pt x="gd6" y="gd7"/>
                                      </a:lnTo>
                                      <a:lnTo>
                                        <a:pt x="gd8" y="gd9"/>
                                      </a:lnTo>
                                    </a:path>
                                    <a:path w="21600" h="21600" extrusionOk="0"/>
                                  </a:pathLst>
                                </a:custGeom>
                                <a:noFill/>
                                <a:ln w="28575">
                                  <a:solidFill>
                                    <a:srgbClr val="000000"/>
                                  </a:solidFill>
                                </a:ln>
                              </wps:spPr>
                              <wps:bodyPr rot="0">
                                <a:prstTxWarp prst="textNoShape">
                                  <a:avLst/>
                                </a:prstTxWarp>
                                <a:noAutofit/>
                              </wps:bodyPr>
                            </wps:wsp>
                            <wps:wsp>
                              <wps:cNvPr id="4" name="Volný tvar: obrazec 4"/>
                              <wps:cNvSpPr/>
                              <wps:spPr bwMode="auto">
                                <a:xfrm rot="16199999">
                                  <a:off x="3015" y="3953"/>
                                  <a:ext cx="360" cy="1260"/>
                                </a:xfrm>
                                <a:custGeom>
                                  <a:avLst>
                                    <a:gd name="adj0" fmla="val 7200"/>
                                    <a:gd name="adj1" fmla="val -23128"/>
                                    <a:gd name="adj2" fmla="val -51840"/>
                                    <a:gd name="adj3" fmla="val 0"/>
                                    <a:gd name="adj4" fmla="val 0"/>
                                    <a:gd name="adj5" fmla="val 0"/>
                                    <a:gd name="adj6" fmla="val 0"/>
                                  </a:avLst>
                                  <a:gdLst>
                                    <a:gd name="gd0" fmla="val 65536"/>
                                    <a:gd name="gd1" fmla="val adj0"/>
                                    <a:gd name="gd2" fmla="val 0"/>
                                    <a:gd name="gd3" fmla="val 0"/>
                                    <a:gd name="gd4" fmla="val gd1"/>
                                    <a:gd name="gd5" fmla="val 0"/>
                                    <a:gd name="gd6" fmla="val gd1"/>
                                    <a:gd name="gd7" fmla="val 21600"/>
                                    <a:gd name="gd8" fmla="val 21600"/>
                                    <a:gd name="gd9" fmla="val 21600"/>
                                    <a:gd name="gd10" fmla="*/ w 0 21600"/>
                                    <a:gd name="gd11" fmla="*/ h 0 21600"/>
                                    <a:gd name="gd12" fmla="*/ w 21600 21600"/>
                                    <a:gd name="gd13" fmla="*/ h 21600 21600"/>
                                  </a:gdLst>
                                  <a:ahLst/>
                                  <a:cxnLst/>
                                  <a:rect l="gd10" t="gd11" r="gd12" b="gd13"/>
                                  <a:pathLst>
                                    <a:path w="21600" h="21600" extrusionOk="0">
                                      <a:moveTo>
                                        <a:pt x="gd2" y="gd3"/>
                                      </a:moveTo>
                                      <a:lnTo>
                                        <a:pt x="gd4" y="gd5"/>
                                      </a:lnTo>
                                      <a:lnTo>
                                        <a:pt x="gd6" y="gd7"/>
                                      </a:lnTo>
                                      <a:lnTo>
                                        <a:pt x="gd8" y="gd9"/>
                                      </a:lnTo>
                                    </a:path>
                                    <a:path w="21600" h="21600" extrusionOk="0"/>
                                  </a:pathLst>
                                </a:custGeom>
                                <a:noFill/>
                                <a:ln w="28575">
                                  <a:solidFill>
                                    <a:srgbClr val="000000"/>
                                  </a:solidFill>
                                </a:ln>
                              </wps:spPr>
                              <wps:bodyPr rot="0">
                                <a:prstTxWarp prst="textNoShape">
                                  <a:avLst/>
                                </a:prstTxWarp>
                                <a:noAutofit/>
                              </wps:bodyPr>
                            </wps:wsp>
                            <wps:wsp>
                              <wps:cNvPr id="5" name="Volný tvar: obrazec 5"/>
                              <wps:cNvSpPr/>
                              <wps:spPr bwMode="auto">
                                <a:xfrm>
                                  <a:off x="2745" y="3683"/>
                                  <a:ext cx="2160" cy="720"/>
                                </a:xfrm>
                                <a:custGeom>
                                  <a:avLst>
                                    <a:gd name="adj0" fmla="val 5400"/>
                                  </a:avLst>
                                  <a:gdLst>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extrusionOk="0"/>
                                  </a:pathLst>
                                </a:custGeom>
                                <a:solidFill>
                                  <a:srgbClr val="BBE0E3"/>
                                </a:solidFill>
                                <a:ln>
                                  <a:solidFill>
                                    <a:srgbClr val="000000"/>
                                  </a:solidFill>
                                </a:ln>
                              </wps:spPr>
                              <wps:txbx>
                                <w:txbxContent>
                                  <w:p w14:paraId="5440DD4C" w14:textId="77777777" w:rsidR="008864A1" w:rsidRDefault="00000000">
                                    <w:pPr>
                                      <w:jc w:val="center"/>
                                      <w:rPr>
                                        <w:rFonts w:ascii="Arial" w:eastAsia="Arial" w:hAnsi="Arial" w:cs="Arial"/>
                                        <w:sz w:val="26"/>
                                        <w:szCs w:val="26"/>
                                      </w:rPr>
                                    </w:pPr>
                                    <w:r>
                                      <w:rPr>
                                        <w:rFonts w:ascii="Arial" w:eastAsia="Arial" w:hAnsi="Arial" w:cs="Arial"/>
                                        <w:sz w:val="26"/>
                                        <w:szCs w:val="26"/>
                                      </w:rPr>
                                      <w:t>Odbor sociálních věcí</w:t>
                                    </w:r>
                                  </w:p>
                                  <w:p w14:paraId="577693A2" w14:textId="77777777" w:rsidR="008864A1" w:rsidRDefault="00000000">
                                    <w:pPr>
                                      <w:jc w:val="center"/>
                                      <w:rPr>
                                        <w:rFonts w:ascii="Arial" w:eastAsia="Arial" w:hAnsi="Arial" w:cs="Arial"/>
                                        <w:sz w:val="26"/>
                                        <w:szCs w:val="26"/>
                                      </w:rPr>
                                    </w:pPr>
                                    <w:r>
                                      <w:rPr>
                                        <w:rFonts w:ascii="Arial" w:eastAsia="Arial" w:hAnsi="Arial" w:cs="Arial"/>
                                        <w:sz w:val="26"/>
                                        <w:szCs w:val="26"/>
                                      </w:rPr>
                                      <w:t>(vedoucí)</w:t>
                                    </w:r>
                                  </w:p>
                                </w:txbxContent>
                              </wps:txbx>
                              <wps:bodyPr wrap="square" lIns="0" tIns="0" rIns="0" bIns="0" anchor="ctr" upright="1"/>
                            </wps:wsp>
                            <wps:wsp>
                              <wps:cNvPr id="6" name="Volný tvar: obrazec 6"/>
                              <wps:cNvSpPr/>
                              <wps:spPr bwMode="auto">
                                <a:xfrm>
                                  <a:off x="1485" y="4763"/>
                                  <a:ext cx="2160" cy="720"/>
                                </a:xfrm>
                                <a:custGeom>
                                  <a:avLst>
                                    <a:gd name="adj0" fmla="val 5400"/>
                                  </a:avLst>
                                  <a:gdLst>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extrusionOk="0"/>
                                  </a:pathLst>
                                </a:custGeom>
                                <a:solidFill>
                                  <a:srgbClr val="BBE0E3"/>
                                </a:solidFill>
                                <a:ln>
                                  <a:solidFill>
                                    <a:srgbClr val="000000"/>
                                  </a:solidFill>
                                </a:ln>
                              </wps:spPr>
                              <wps:txbx>
                                <w:txbxContent>
                                  <w:p w14:paraId="625CD0EC" w14:textId="77777777" w:rsidR="008864A1" w:rsidRDefault="00000000">
                                    <w:pPr>
                                      <w:jc w:val="center"/>
                                      <w:rPr>
                                        <w:rFonts w:ascii="Arial" w:eastAsia="Arial" w:hAnsi="Arial" w:cs="Arial"/>
                                        <w:sz w:val="26"/>
                                        <w:szCs w:val="26"/>
                                      </w:rPr>
                                    </w:pPr>
                                    <w:r>
                                      <w:rPr>
                                        <w:rFonts w:ascii="Arial" w:eastAsia="Arial" w:hAnsi="Arial" w:cs="Arial"/>
                                        <w:sz w:val="26"/>
                                        <w:szCs w:val="26"/>
                                      </w:rPr>
                                      <w:t>Oddělení sociální</w:t>
                                    </w:r>
                                  </w:p>
                                </w:txbxContent>
                              </wps:txbx>
                              <wps:bodyPr wrap="square" lIns="0" tIns="0" rIns="0" bIns="0" anchor="ctr" upright="1"/>
                            </wps:wsp>
                            <wps:wsp>
                              <wps:cNvPr id="7" name="Volný tvar: obrazec 7"/>
                              <wps:cNvSpPr/>
                              <wps:spPr bwMode="auto">
                                <a:xfrm>
                                  <a:off x="4005" y="4763"/>
                                  <a:ext cx="2160" cy="720"/>
                                </a:xfrm>
                                <a:custGeom>
                                  <a:avLst>
                                    <a:gd name="adj0" fmla="val 5400"/>
                                  </a:avLst>
                                  <a:gdLst>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extrusionOk="0"/>
                                  </a:pathLst>
                                </a:custGeom>
                                <a:solidFill>
                                  <a:srgbClr val="BBE0E3"/>
                                </a:solidFill>
                                <a:ln>
                                  <a:solidFill>
                                    <a:srgbClr val="000000"/>
                                  </a:solidFill>
                                </a:ln>
                              </wps:spPr>
                              <wps:txbx>
                                <w:txbxContent>
                                  <w:p w14:paraId="16A74867" w14:textId="77777777" w:rsidR="008864A1" w:rsidRDefault="00000000">
                                    <w:pPr>
                                      <w:jc w:val="center"/>
                                      <w:rPr>
                                        <w:rFonts w:ascii="Arial" w:eastAsia="Arial" w:hAnsi="Arial" w:cs="Arial"/>
                                        <w:sz w:val="26"/>
                                        <w:szCs w:val="26"/>
                                      </w:rPr>
                                    </w:pPr>
                                    <w:r>
                                      <w:rPr>
                                        <w:rFonts w:ascii="Arial" w:eastAsia="Arial" w:hAnsi="Arial" w:cs="Arial"/>
                                        <w:sz w:val="26"/>
                                        <w:szCs w:val="26"/>
                                      </w:rPr>
                                      <w:t>Oddělení SPOD</w:t>
                                    </w:r>
                                  </w:p>
                                  <w:p w14:paraId="2A914AE5" w14:textId="77777777" w:rsidR="008864A1" w:rsidRDefault="00000000">
                                    <w:pPr>
                                      <w:jc w:val="center"/>
                                      <w:rPr>
                                        <w:rFonts w:ascii="Arial" w:eastAsia="Arial" w:hAnsi="Arial" w:cs="Arial"/>
                                        <w:sz w:val="26"/>
                                        <w:szCs w:val="26"/>
                                      </w:rPr>
                                    </w:pPr>
                                    <w:r>
                                      <w:rPr>
                                        <w:rFonts w:ascii="Arial" w:eastAsia="Arial" w:hAnsi="Arial" w:cs="Arial"/>
                                        <w:sz w:val="26"/>
                                        <w:szCs w:val="26"/>
                                      </w:rPr>
                                      <w:t>(vedoucí)</w:t>
                                    </w:r>
                                  </w:p>
                                </w:txbxContent>
                              </wps:txbx>
                              <wps:bodyPr wrap="square" lIns="0" tIns="0" rIns="0" bIns="0" anchor="ctr" upright="1"/>
                            </wps:wsp>
                            <wps:wsp>
                              <wps:cNvPr id="8" name="Volný tvar: obrazec 8"/>
                              <wps:cNvSpPr/>
                              <wps:spPr bwMode="auto">
                                <a:xfrm>
                                  <a:off x="1485" y="5843"/>
                                  <a:ext cx="2159" cy="720"/>
                                </a:xfrm>
                                <a:custGeom>
                                  <a:avLst>
                                    <a:gd name="adj0" fmla="val 5400"/>
                                  </a:avLst>
                                  <a:gdLst>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extrusionOk="0"/>
                                  </a:pathLst>
                                </a:custGeom>
                                <a:solidFill>
                                  <a:srgbClr val="BBE0E3"/>
                                </a:solidFill>
                                <a:ln>
                                  <a:solidFill>
                                    <a:srgbClr val="000000"/>
                                  </a:solidFill>
                                </a:ln>
                              </wps:spPr>
                              <wps:txbx>
                                <w:txbxContent>
                                  <w:p w14:paraId="600E6BAC" w14:textId="77777777" w:rsidR="008864A1" w:rsidRDefault="00000000">
                                    <w:pPr>
                                      <w:jc w:val="center"/>
                                      <w:rPr>
                                        <w:rFonts w:ascii="Arial" w:eastAsia="Arial" w:hAnsi="Arial" w:cs="Arial"/>
                                        <w:sz w:val="26"/>
                                        <w:szCs w:val="26"/>
                                      </w:rPr>
                                    </w:pPr>
                                    <w:r>
                                      <w:rPr>
                                        <w:rFonts w:ascii="Arial" w:eastAsia="Arial" w:hAnsi="Arial" w:cs="Arial"/>
                                        <w:sz w:val="26"/>
                                        <w:szCs w:val="26"/>
                                      </w:rPr>
                                      <w:t>1 kurátor pro děti a mládež</w:t>
                                    </w:r>
                                  </w:p>
                                </w:txbxContent>
                              </wps:txbx>
                              <wps:bodyPr wrap="square" lIns="0" tIns="0" rIns="0" bIns="0" anchor="ctr" upright="1"/>
                            </wps:wsp>
                            <wps:wsp>
                              <wps:cNvPr id="9" name="Volný tvar: obrazec 9"/>
                              <wps:cNvSpPr/>
                              <wps:spPr bwMode="auto">
                                <a:xfrm>
                                  <a:off x="6525" y="5843"/>
                                  <a:ext cx="2159" cy="720"/>
                                </a:xfrm>
                                <a:custGeom>
                                  <a:avLst>
                                    <a:gd name="adj0" fmla="val 5400"/>
                                  </a:avLst>
                                  <a:gdLst>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extrusionOk="0"/>
                                  </a:pathLst>
                                </a:custGeom>
                                <a:solidFill>
                                  <a:srgbClr val="BBE0E3"/>
                                </a:solidFill>
                                <a:ln>
                                  <a:solidFill>
                                    <a:srgbClr val="000000"/>
                                  </a:solidFill>
                                </a:ln>
                              </wps:spPr>
                              <wps:txbx>
                                <w:txbxContent>
                                  <w:p w14:paraId="1D3496A8" w14:textId="77777777" w:rsidR="008864A1" w:rsidRDefault="00000000">
                                    <w:pPr>
                                      <w:jc w:val="center"/>
                                      <w:rPr>
                                        <w:rFonts w:ascii="Arial" w:eastAsia="Arial" w:hAnsi="Arial" w:cs="Arial"/>
                                        <w:sz w:val="26"/>
                                        <w:szCs w:val="26"/>
                                      </w:rPr>
                                    </w:pPr>
                                    <w:r>
                                      <w:rPr>
                                        <w:rFonts w:ascii="Arial" w:eastAsia="Arial" w:hAnsi="Arial" w:cs="Arial"/>
                                        <w:sz w:val="26"/>
                                        <w:szCs w:val="26"/>
                                      </w:rPr>
                                      <w:t>8 sociálních pracovníků</w:t>
                                    </w:r>
                                  </w:p>
                                </w:txbxContent>
                              </wps:txbx>
                              <wps:bodyPr wrap="square" lIns="0" tIns="0" rIns="0" bIns="0" anchor="ctr" upright="1"/>
                            </wps:wsp>
                            <wps:wsp>
                              <wps:cNvPr id="10" name="Volný tvar: obrazec 10"/>
                              <wps:cNvSpPr/>
                              <wps:spPr bwMode="auto">
                                <a:xfrm>
                                  <a:off x="4005" y="5843"/>
                                  <a:ext cx="2160" cy="720"/>
                                </a:xfrm>
                                <a:custGeom>
                                  <a:avLst>
                                    <a:gd name="adj0" fmla="val 5400"/>
                                  </a:avLst>
                                  <a:gdLst>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extrusionOk="0"/>
                                  </a:pathLst>
                                </a:custGeom>
                                <a:solidFill>
                                  <a:srgbClr val="BBE0E3"/>
                                </a:solidFill>
                                <a:ln>
                                  <a:solidFill>
                                    <a:srgbClr val="000000"/>
                                  </a:solidFill>
                                </a:ln>
                              </wps:spPr>
                              <wps:txbx>
                                <w:txbxContent>
                                  <w:p w14:paraId="45D6689C" w14:textId="77777777" w:rsidR="008864A1" w:rsidRDefault="00000000">
                                    <w:pPr>
                                      <w:jc w:val="center"/>
                                      <w:rPr>
                                        <w:rFonts w:ascii="Arial" w:eastAsia="Arial" w:hAnsi="Arial" w:cs="Arial"/>
                                        <w:sz w:val="26"/>
                                        <w:szCs w:val="26"/>
                                      </w:rPr>
                                    </w:pPr>
                                    <w:r>
                                      <w:rPr>
                                        <w:rFonts w:ascii="Arial" w:eastAsia="Arial" w:hAnsi="Arial" w:cs="Arial"/>
                                        <w:sz w:val="26"/>
                                        <w:szCs w:val="26"/>
                                      </w:rPr>
                                      <w:t>2 sociální pracovníci NRP</w:t>
                                    </w:r>
                                  </w:p>
                                </w:txbxContent>
                              </wps:txbx>
                              <wps:bodyPr wrap="square" lIns="0" tIns="0" rIns="0" bIns="0" anchor="ctr" upright="1"/>
                            </wps:wsp>
                          </wpg:wgp>
                        </a:graphicData>
                      </a:graphic>
                    </wp:inline>
                  </w:drawing>
                </mc:Choice>
                <mc:Fallback>
                  <w:pict>
                    <v:group w14:anchorId="300EE7D2" id="Skupina 3" o:spid="_x0000_s1026" style="width:401.25pt;height:213.75pt;mso-position-horizontal-relative:char;mso-position-vertical-relative:line" coordorigin="1485,3683" coordsize="719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">
                      <v:shape id="Volný tvar: obrazec 784445331" o:spid="_x0000_s1027" style="position:absolute;left:4905;top:5663;width:360;height:0;rotation:-5898241fd;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" path="m,l21600,21600e" filled="f" strokeweight="2.25pt">
                        <v:path arrowok="t" o:extrusionok="f" textboxrect="0,0,21600,0"/>
                      </v:shape>
                      <v:shape id="Volný tvar: obrazec 1" o:spid="_x0000_s1028" style="position:absolute;left:6165;top:4403;width:360;height:2520;rotation:-5898241fd;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" path="m,l7200,r,21600l21600,21600e" filled="f" strokeweight="2.25pt">
                        <v:path arrowok="t" o:extrusionok="f" textboxrect="0,0,21600,21600"/>
                      </v:shape>
                      <v:shape id="Volný tvar: obrazec 2" o:spid="_x0000_s1029" style="position:absolute;left:3645;top:4404;width:360;height:2518;rotation:-5898241fd;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" path="m,l7200,r,21600l21600,21600e" filled="f" strokeweight="2.25pt">
                        <v:path arrowok="t" o:extrusionok="f" textboxrect="0,0,21600,21600"/>
                      </v:shape>
                      <v:shape id="Volný tvar: obrazec 1212598893" o:spid="_x0000_s1030" style="position:absolute;left:4275;top:3954;width:360;height:1258;rotation:-5898241fd;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" path="m,l7200,r,21600l21600,21600e" filled="f" strokeweight="2.25pt">
                        <v:path arrowok="t" o:extrusionok="f" textboxrect="0,0,21600,21600"/>
                      </v:shape>
                      <v:shape id="Volný tvar: obrazec 4" o:spid="_x0000_s1031" style="position:absolute;left:3015;top:3953;width:360;height:1260;rotation:-5898241fd;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" path="m,l7200,r,21600l21600,21600e" filled="f" strokeweight="2.25pt">
                        <v:path arrowok="t" o:extrusionok="f" textboxrect="0,0,21600,21600"/>
                      </v:shape>
                      <v:shape id="Volný tvar: obrazec 5" o:spid="_x0000_s1032" style="position:absolute;left:2745;top:3683;width:2160;height:720;visibility:visible;mso-wrap-style:square;v-text-anchor:middle"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" adj="-11796480,,5400" path="m,5400wa,,10800,10800,,5400,5400,l16200,wa10800,,21600,10800,16200,,21600,5400l21600,16200wa10800,10800,21600,21600,21600,16200,16200,21600l5400,21600wa,10800,10800,21600,5400,21600,,16200l,5400xe" fillcolor="#bbe0e3">
                        <v:stroke joinstyle="miter"/>
                        <v:formulas/>
                        <v:path arrowok="t" o:extrusionok="f" o:connecttype="custom" textboxrect="0,0,21600,21600"/>
                        <v:textbox inset="0,0,0,0">
                          <w:txbxContent>
                            <w:p w14:paraId="5440DD4C" w14:textId="77777777" w:rsidR="008864A1" w:rsidRDefault="00000000">
                              <w:pPr>
                                <w:jc w:val="center"/>
                                <w:rPr>
                                  <w:rFonts w:ascii="Arial" w:eastAsia="Arial" w:hAnsi="Arial" w:cs="Arial"/>
                                  <w:sz w:val="26"/>
                                  <w:szCs w:val="26"/>
                                </w:rPr>
                              </w:pPr>
                              <w:r>
                                <w:rPr>
                                  <w:rFonts w:ascii="Arial" w:eastAsia="Arial" w:hAnsi="Arial" w:cs="Arial"/>
                                  <w:sz w:val="26"/>
                                  <w:szCs w:val="26"/>
                                </w:rPr>
                                <w:t>Odbor sociálních věcí</w:t>
                              </w:r>
                            </w:p>
                            <w:p w14:paraId="577693A2" w14:textId="77777777" w:rsidR="008864A1" w:rsidRDefault="00000000">
                              <w:pPr>
                                <w:jc w:val="center"/>
                                <w:rPr>
                                  <w:rFonts w:ascii="Arial" w:eastAsia="Arial" w:hAnsi="Arial" w:cs="Arial"/>
                                  <w:sz w:val="26"/>
                                  <w:szCs w:val="26"/>
                                </w:rPr>
                              </w:pPr>
                              <w:r>
                                <w:rPr>
                                  <w:rFonts w:ascii="Arial" w:eastAsia="Arial" w:hAnsi="Arial" w:cs="Arial"/>
                                  <w:sz w:val="26"/>
                                  <w:szCs w:val="26"/>
                                </w:rPr>
                                <w:t>(vedoucí)</w:t>
                              </w:r>
                            </w:p>
                          </w:txbxContent>
                        </v:textbox>
                      </v:shape>
                      <v:shape id="Volný tvar: obrazec 6" o:spid="_x0000_s1033" style="position:absolute;left:1485;top:4763;width:2160;height:720;visibility:visible;mso-wrap-style:square;v-text-anchor:middle"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" adj="-11796480,,5400" path="m,5400wa,,10800,10800,,5400,5400,l16200,wa10800,,21600,10800,16200,,21600,5400l21600,16200wa10800,10800,21600,21600,21600,16200,16200,21600l5400,21600wa,10800,10800,21600,5400,21600,,16200l,5400xe" fillcolor="#bbe0e3">
                        <v:stroke joinstyle="miter"/>
                        <v:formulas/>
                        <v:path arrowok="t" o:extrusionok="f" o:connecttype="custom" textboxrect="0,0,21600,21600"/>
                        <v:textbox inset="0,0,0,0">
                          <w:txbxContent>
                            <w:p w14:paraId="625CD0EC" w14:textId="77777777" w:rsidR="008864A1" w:rsidRDefault="00000000">
                              <w:pPr>
                                <w:jc w:val="center"/>
                                <w:rPr>
                                  <w:rFonts w:ascii="Arial" w:eastAsia="Arial" w:hAnsi="Arial" w:cs="Arial"/>
                                  <w:sz w:val="26"/>
                                  <w:szCs w:val="26"/>
                                </w:rPr>
                              </w:pPr>
                              <w:r>
                                <w:rPr>
                                  <w:rFonts w:ascii="Arial" w:eastAsia="Arial" w:hAnsi="Arial" w:cs="Arial"/>
                                  <w:sz w:val="26"/>
                                  <w:szCs w:val="26"/>
                                </w:rPr>
                                <w:t>Oddělení sociální</w:t>
                              </w:r>
                            </w:p>
                          </w:txbxContent>
                        </v:textbox>
                      </v:shape>
                      <v:shape id="Volný tvar: obrazec 7" o:spid="_x0000_s1034" style="position:absolute;left:4005;top:4763;width:2160;height:720;visibility:visible;mso-wrap-style:square;v-text-anchor:middle"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" adj="-11796480,,5400" path="m,5400wa,,10800,10800,,5400,5400,l16200,wa10800,,21600,10800,16200,,21600,5400l21600,16200wa10800,10800,21600,21600,21600,16200,16200,21600l5400,21600wa,10800,10800,21600,5400,21600,,16200l,5400xe" fillcolor="#bbe0e3">
                        <v:stroke joinstyle="miter"/>
                        <v:formulas/>
                        <v:path arrowok="t" o:extrusionok="f" o:connecttype="custom" textboxrect="0,0,21600,21600"/>
                        <v:textbox inset="0,0,0,0">
                          <w:txbxContent>
                            <w:p w14:paraId="16A74867" w14:textId="77777777" w:rsidR="008864A1" w:rsidRDefault="00000000">
                              <w:pPr>
                                <w:jc w:val="center"/>
                                <w:rPr>
                                  <w:rFonts w:ascii="Arial" w:eastAsia="Arial" w:hAnsi="Arial" w:cs="Arial"/>
                                  <w:sz w:val="26"/>
                                  <w:szCs w:val="26"/>
                                </w:rPr>
                              </w:pPr>
                              <w:r>
                                <w:rPr>
                                  <w:rFonts w:ascii="Arial" w:eastAsia="Arial" w:hAnsi="Arial" w:cs="Arial"/>
                                  <w:sz w:val="26"/>
                                  <w:szCs w:val="26"/>
                                </w:rPr>
                                <w:t>Oddělení SPOD</w:t>
                              </w:r>
                            </w:p>
                            <w:p w14:paraId="2A914AE5" w14:textId="77777777" w:rsidR="008864A1" w:rsidRDefault="00000000">
                              <w:pPr>
                                <w:jc w:val="center"/>
                                <w:rPr>
                                  <w:rFonts w:ascii="Arial" w:eastAsia="Arial" w:hAnsi="Arial" w:cs="Arial"/>
                                  <w:sz w:val="26"/>
                                  <w:szCs w:val="26"/>
                                </w:rPr>
                              </w:pPr>
                              <w:r>
                                <w:rPr>
                                  <w:rFonts w:ascii="Arial" w:eastAsia="Arial" w:hAnsi="Arial" w:cs="Arial"/>
                                  <w:sz w:val="26"/>
                                  <w:szCs w:val="26"/>
                                </w:rPr>
                                <w:t>(vedoucí)</w:t>
                              </w:r>
                            </w:p>
                          </w:txbxContent>
                        </v:textbox>
                      </v:shape>
                      <v:shape id="Volný tvar: obrazec 8" o:spid="_x0000_s1035" style="position:absolute;left:1485;top:5843;width:2159;height:720;visibility:visible;mso-wrap-style:square;v-text-anchor:middle"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" adj="-11796480,,5400" path="m,5400wa,,10800,10800,,5400,5400,l16200,wa10800,,21600,10800,16200,,21600,5400l21600,16200wa10800,10800,21600,21600,21600,16200,16200,21600l5400,21600wa,10800,10800,21600,5400,21600,,16200l,5400xe" fillcolor="#bbe0e3">
                        <v:stroke joinstyle="miter"/>
                        <v:formulas/>
                        <v:path arrowok="t" o:extrusionok="f" o:connecttype="custom" textboxrect="0,0,21600,21600"/>
                        <v:textbox inset="0,0,0,0">
                          <w:txbxContent>
                            <w:p w14:paraId="600E6BAC" w14:textId="77777777" w:rsidR="008864A1" w:rsidRDefault="00000000">
                              <w:pPr>
                                <w:jc w:val="center"/>
                                <w:rPr>
                                  <w:rFonts w:ascii="Arial" w:eastAsia="Arial" w:hAnsi="Arial" w:cs="Arial"/>
                                  <w:sz w:val="26"/>
                                  <w:szCs w:val="26"/>
                                </w:rPr>
                              </w:pPr>
                              <w:r>
                                <w:rPr>
                                  <w:rFonts w:ascii="Arial" w:eastAsia="Arial" w:hAnsi="Arial" w:cs="Arial"/>
                                  <w:sz w:val="26"/>
                                  <w:szCs w:val="26"/>
                                </w:rPr>
                                <w:t>1 kurátor pro děti a mládež</w:t>
                              </w:r>
                            </w:p>
                          </w:txbxContent>
                        </v:textbox>
                      </v:shape>
                      <v:shape id="Volný tvar: obrazec 9" o:spid="_x0000_s1036" style="position:absolute;left:6525;top:5843;width:2159;height:720;visibility:visible;mso-wrap-style:square;v-text-anchor:middle"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" adj="-11796480,,5400" path="m,5400wa,,10800,10800,,5400,5400,l16200,wa10800,,21600,10800,16200,,21600,5400l21600,16200wa10800,10800,21600,21600,21600,16200,16200,21600l5400,21600wa,10800,10800,21600,5400,21600,,16200l,5400xe" fillcolor="#bbe0e3">
                        <v:stroke joinstyle="miter"/>
                        <v:formulas/>
                        <v:path arrowok="t" o:extrusionok="f" o:connecttype="custom" textboxrect="0,0,21600,21600"/>
                        <v:textbox inset="0,0,0,0">
                          <w:txbxContent>
                            <w:p w14:paraId="1D3496A8" w14:textId="77777777" w:rsidR="008864A1" w:rsidRDefault="00000000">
                              <w:pPr>
                                <w:jc w:val="center"/>
                                <w:rPr>
                                  <w:rFonts w:ascii="Arial" w:eastAsia="Arial" w:hAnsi="Arial" w:cs="Arial"/>
                                  <w:sz w:val="26"/>
                                  <w:szCs w:val="26"/>
                                </w:rPr>
                              </w:pPr>
                              <w:r>
                                <w:rPr>
                                  <w:rFonts w:ascii="Arial" w:eastAsia="Arial" w:hAnsi="Arial" w:cs="Arial"/>
                                  <w:sz w:val="26"/>
                                  <w:szCs w:val="26"/>
                                </w:rPr>
                                <w:t>8 sociálních pracovníků</w:t>
                              </w:r>
                            </w:p>
                          </w:txbxContent>
                        </v:textbox>
                      </v:shape>
                      <v:shape id="Volný tvar: obrazec 10" o:spid="_x0000_s1037" style="position:absolute;left:4005;top:5843;width:2160;height:720;visibility:visible;mso-wrap-style:square;v-text-anchor:middle"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" adj="-11796480,,5400" path="m,5400wa,,10800,10800,,5400,5400,l16200,wa10800,,21600,10800,16200,,21600,5400l21600,16200wa10800,10800,21600,21600,21600,16200,16200,21600l5400,21600wa,10800,10800,21600,5400,21600,,16200l,5400xe" fillcolor="#bbe0e3">
                        <v:stroke joinstyle="miter"/>
                        <v:formulas/>
                        <v:path arrowok="t" o:extrusionok="f" o:connecttype="custom" textboxrect="0,0,21600,21600"/>
                        <v:textbox inset="0,0,0,0">
                          <w:txbxContent>
                            <w:p w14:paraId="45D6689C" w14:textId="77777777" w:rsidR="008864A1" w:rsidRDefault="00000000">
                              <w:pPr>
                                <w:jc w:val="center"/>
                                <w:rPr>
                                  <w:rFonts w:ascii="Arial" w:eastAsia="Arial" w:hAnsi="Arial" w:cs="Arial"/>
                                  <w:sz w:val="26"/>
                                  <w:szCs w:val="26"/>
                                </w:rPr>
                              </w:pPr>
                              <w:r>
                                <w:rPr>
                                  <w:rFonts w:ascii="Arial" w:eastAsia="Arial" w:hAnsi="Arial" w:cs="Arial"/>
                                  <w:sz w:val="26"/>
                                  <w:szCs w:val="26"/>
                                </w:rPr>
                                <w:t>2 sociální pracovníci NRP</w:t>
                              </w:r>
                            </w:p>
                          </w:txbxContent>
                        </v:textbox>
                      </v:shape>
                      <w10:anchorlock/>
                    </v:group>
                  </w:pict>
                </mc:Fallback>
              </mc:AlternateContent>
            </w:r>
            <w:r>
              <w:rPr>
                <w:rFonts w:ascii="Arial" w:eastAsia="Arial" w:hAnsi="Arial" w:cs="Arial"/>
                <w:noProof/>
                <w:sz w:val="22"/>
                <w:szCs w:val="22"/>
              </w:rPr>
              <mc:AlternateContent>
                <mc:Choice Requires="wpg">
                  <w:drawing>
                    <wp:inline distT="0" distB="0" distL="0" distR="0" wp14:anchorId="2296182C" wp14:editId="732A1883">
                      <wp:extent cx="5046980" cy="2715260"/>
                      <wp:effectExtent l="0" t="0" r="0" b="0"/>
                      <wp:docPr id="1546952427" name="Obrázek 15469524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t="-99975" b="99976"/>
                              <a:stretch/>
                            </pic:blipFill>
                            <pic:spPr bwMode="auto">
                              <a:xfrm>
                                <a:off x="0" y="0"/>
                                <a:ext cx="5046980" cy="2715259"/>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mso-wrap-distance-left:0.0pt;mso-wrap-distance-top:0.0pt;mso-wrap-distance-right:0.0pt;mso-wrap-distance-bottom:0.0pt;width:397.4pt;height:213.8pt;" stroked="f">
                      <v:path textboxrect="0,0,0,0"/>
                      <v:imagedata r:id="rId16" o:title=""/>
                    </v:shape>
                  </w:pict>
                </mc:Fallback>
              </mc:AlternateContent>
            </w:r>
          </w:p>
          <w:p w14:paraId="4A6C472C" w14:textId="77777777" w:rsidR="008864A1" w:rsidRDefault="008864A1">
            <w:pPr>
              <w:rPr>
                <w:rFonts w:ascii="Arial" w:eastAsia="Arial" w:hAnsi="Arial" w:cs="Arial"/>
                <w:sz w:val="22"/>
                <w:szCs w:val="22"/>
              </w:rPr>
            </w:pPr>
          </w:p>
          <w:p w14:paraId="36F3387A" w14:textId="77777777" w:rsidR="008864A1" w:rsidRPr="008A1562" w:rsidRDefault="00000000">
            <w:pPr>
              <w:rPr>
                <w:rStyle w:val="FontStyle12"/>
                <w:rFonts w:ascii="Arial" w:eastAsia="Arial" w:hAnsi="Arial" w:cs="Arial"/>
                <w:b w:val="0"/>
                <w:bCs/>
                <w:sz w:val="22"/>
                <w:szCs w:val="22"/>
              </w:rPr>
            </w:pPr>
            <w:r w:rsidRPr="008A1562">
              <w:rPr>
                <w:rStyle w:val="FontStyle12"/>
                <w:rFonts w:ascii="Arial" w:eastAsia="Arial" w:hAnsi="Arial" w:cs="Arial"/>
                <w:b w:val="0"/>
                <w:bCs/>
                <w:sz w:val="22"/>
                <w:szCs w:val="22"/>
              </w:rPr>
              <w:t xml:space="preserve">Pro každou pracovní pozici je zpracována odpovídající náplň práce. Každý pracovník OSPOD má zpracovanou náplň práce, se kterou byl seznámen. Jedno vyhotovení je v souladu se zákonem č. 262/2006 Sb., zákoník práce, v osobní složce zaměstnance na odboru kanceláře vedení města. </w:t>
            </w:r>
          </w:p>
          <w:p w14:paraId="2BCA83D4" w14:textId="77777777" w:rsidR="008864A1" w:rsidRDefault="008864A1">
            <w:pPr>
              <w:pStyle w:val="Style6"/>
              <w:spacing w:line="269" w:lineRule="exact"/>
              <w:rPr>
                <w:rStyle w:val="FontStyle12"/>
                <w:rFonts w:ascii="Arial" w:eastAsia="Arial" w:hAnsi="Arial" w:cs="Arial"/>
                <w:sz w:val="22"/>
                <w:szCs w:val="22"/>
              </w:rPr>
            </w:pPr>
          </w:p>
        </w:tc>
      </w:tr>
      <w:tr w:rsidR="008864A1" w14:paraId="1E9C1A2D"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371117F6" w14:textId="77777777" w:rsidR="008864A1" w:rsidRDefault="00000000">
            <w:pPr>
              <w:pStyle w:val="Style6"/>
              <w:spacing w:line="240" w:lineRule="auto"/>
              <w:rPr>
                <w:rStyle w:val="FontStyle12"/>
                <w:rFonts w:ascii="Arial" w:eastAsia="Arial" w:hAnsi="Arial" w:cs="Arial"/>
                <w:bCs/>
                <w:sz w:val="22"/>
                <w:szCs w:val="22"/>
              </w:rPr>
            </w:pPr>
            <w:proofErr w:type="gramStart"/>
            <w:r>
              <w:rPr>
                <w:rStyle w:val="FontStyle12"/>
                <w:rFonts w:ascii="Arial" w:eastAsia="Arial" w:hAnsi="Arial" w:cs="Arial"/>
                <w:bCs/>
                <w:sz w:val="22"/>
                <w:szCs w:val="22"/>
              </w:rPr>
              <w:t>4b</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25D1108F" w14:textId="77777777" w:rsidR="008864A1" w:rsidRDefault="00000000">
            <w:pPr>
              <w:pStyle w:val="Style6"/>
              <w:spacing w:line="269" w:lineRule="exact"/>
              <w:ind w:left="5" w:hanging="5"/>
              <w:rPr>
                <w:rStyle w:val="FontStyle12"/>
                <w:rFonts w:ascii="Arial" w:eastAsia="Arial" w:hAnsi="Arial" w:cs="Arial"/>
                <w:sz w:val="22"/>
                <w:szCs w:val="22"/>
              </w:rPr>
            </w:pPr>
            <w:r>
              <w:rPr>
                <w:rStyle w:val="FontStyle12"/>
                <w:rFonts w:ascii="Arial" w:eastAsia="Arial" w:hAnsi="Arial" w:cs="Arial"/>
                <w:sz w:val="22"/>
                <w:szCs w:val="22"/>
              </w:rPr>
              <w:t>Počet zaměstnanců je přiměřený správnímu obvodu orgánu sociálně-právní ochrany. Při výpočtu přiměřeného počtu zaměstnanců orgánu sociálně-právní ochrany je zohledněno kritérium ovlivňující náročnost výkonu sociálně-právní ochrany ve správním obvodu orgánu sociálně-právní ochrany.</w:t>
            </w:r>
          </w:p>
          <w:p w14:paraId="60750FC5" w14:textId="77777777" w:rsidR="008864A1" w:rsidRDefault="00000000">
            <w:pPr>
              <w:pStyle w:val="Style6"/>
              <w:spacing w:line="269" w:lineRule="exact"/>
              <w:ind w:left="5" w:hanging="5"/>
              <w:rPr>
                <w:rStyle w:val="FontStyle12"/>
                <w:rFonts w:ascii="Arial" w:eastAsia="Arial" w:hAnsi="Arial" w:cs="Arial"/>
                <w:sz w:val="22"/>
                <w:szCs w:val="22"/>
              </w:rPr>
            </w:pPr>
            <w:r>
              <w:rPr>
                <w:rStyle w:val="FontStyle12"/>
                <w:rFonts w:ascii="Arial" w:eastAsia="Arial" w:hAnsi="Arial" w:cs="Arial"/>
                <w:sz w:val="22"/>
                <w:szCs w:val="22"/>
              </w:rPr>
              <w:t>Základním výchozím kritériem je nejméně 1 zaměstnanec na 800 dětí (osob do 18 let věku), které jsou hlášeny k trvalému pobytu ve správním obvodu orgánu sociálně-právní ochrany.</w:t>
            </w:r>
          </w:p>
          <w:p w14:paraId="05EADFE5" w14:textId="77777777" w:rsidR="008864A1" w:rsidRDefault="00000000">
            <w:pPr>
              <w:pStyle w:val="Style6"/>
              <w:spacing w:line="269" w:lineRule="exact"/>
              <w:ind w:left="5" w:hanging="5"/>
              <w:rPr>
                <w:rStyle w:val="FontStyle12"/>
                <w:rFonts w:ascii="Arial" w:eastAsia="Arial" w:hAnsi="Arial" w:cs="Arial"/>
                <w:bCs/>
                <w:sz w:val="22"/>
                <w:szCs w:val="22"/>
              </w:rPr>
            </w:pPr>
            <w:r>
              <w:rPr>
                <w:rStyle w:val="FontStyle12"/>
                <w:rFonts w:ascii="Arial" w:eastAsia="Arial" w:hAnsi="Arial" w:cs="Arial"/>
                <w:sz w:val="22"/>
                <w:szCs w:val="22"/>
              </w:rPr>
              <w:t>Do počtu pracovníků se započítává vedoucí pracovník adekvátně svému zapojení do práce s klienty.</w:t>
            </w:r>
          </w:p>
        </w:tc>
      </w:tr>
      <w:tr w:rsidR="008864A1" w14:paraId="59C95C06"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65A4FCD9"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0584FC22" w14:textId="77777777" w:rsidR="008864A1" w:rsidRDefault="00000000">
            <w:pPr>
              <w:pStyle w:val="Style2"/>
              <w:rPr>
                <w:rStyle w:val="FontStyle11"/>
                <w:rFonts w:ascii="Arial" w:eastAsia="Arial" w:hAnsi="Arial" w:cs="Arial"/>
                <w:bCs/>
                <w:szCs w:val="22"/>
              </w:rPr>
            </w:pPr>
            <w:r>
              <w:rPr>
                <w:rStyle w:val="FontStyle11"/>
                <w:rFonts w:ascii="Arial" w:eastAsia="Arial" w:hAnsi="Arial" w:cs="Arial"/>
                <w:bCs/>
                <w:szCs w:val="22"/>
              </w:rPr>
              <w:t>způsob naplnění kritéria</w:t>
            </w:r>
          </w:p>
        </w:tc>
      </w:tr>
      <w:tr w:rsidR="008864A1" w14:paraId="27BA6B71"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1CDC2A73" w14:textId="77777777" w:rsidR="008864A1" w:rsidRDefault="008864A1">
            <w:pPr>
              <w:rPr>
                <w:rStyle w:val="FontStyle11"/>
                <w:rFonts w:ascii="Arial" w:eastAsia="Arial" w:hAnsi="Arial" w:cs="Arial"/>
                <w:bCs/>
                <w:szCs w:val="22"/>
              </w:rPr>
            </w:pPr>
          </w:p>
          <w:p w14:paraId="45553034" w14:textId="77777777" w:rsidR="008864A1" w:rsidRDefault="008864A1">
            <w:pPr>
              <w:rPr>
                <w:rStyle w:val="FontStyle11"/>
                <w:rFonts w:ascii="Arial" w:eastAsia="Arial" w:hAnsi="Arial" w:cs="Arial"/>
                <w:bCs/>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70271E18" w14:textId="77777777" w:rsidR="008864A1" w:rsidRDefault="00000000">
            <w:pPr>
              <w:pStyle w:val="Style6"/>
              <w:spacing w:line="240" w:lineRule="auto"/>
              <w:jc w:val="both"/>
              <w:rPr>
                <w:rStyle w:val="FontStyle12"/>
                <w:rFonts w:ascii="Arial" w:eastAsia="Arial" w:hAnsi="Arial" w:cs="Arial"/>
                <w:bCs/>
                <w:sz w:val="22"/>
                <w:szCs w:val="22"/>
                <w:lang w:bidi="en-US"/>
              </w:rPr>
            </w:pPr>
            <w:r>
              <w:rPr>
                <w:rFonts w:ascii="Arial" w:eastAsia="Arial" w:hAnsi="Arial" w:cs="Arial"/>
                <w:sz w:val="22"/>
                <w:szCs w:val="22"/>
              </w:rPr>
              <w:t xml:space="preserve">Dle ČSÚ bylo k 31.12.2021 ve správním obvodu ORP Nový Jičín hlášeno k trvalému pobytu 9 444 dětí do </w:t>
            </w:r>
            <w:proofErr w:type="gramStart"/>
            <w:r>
              <w:rPr>
                <w:rFonts w:ascii="Arial" w:eastAsia="Arial" w:hAnsi="Arial" w:cs="Arial"/>
                <w:sz w:val="22"/>
                <w:szCs w:val="22"/>
              </w:rPr>
              <w:t>18-ti</w:t>
            </w:r>
            <w:proofErr w:type="gramEnd"/>
            <w:r>
              <w:rPr>
                <w:rFonts w:ascii="Arial" w:eastAsia="Arial" w:hAnsi="Arial" w:cs="Arial"/>
                <w:sz w:val="22"/>
                <w:szCs w:val="22"/>
              </w:rPr>
              <w:t xml:space="preserve"> let. Podle</w:t>
            </w:r>
            <w:r>
              <w:rPr>
                <w:rFonts w:ascii="Arial" w:eastAsia="Arial" w:hAnsi="Arial" w:cs="Arial"/>
              </w:rPr>
              <w:t xml:space="preserve"> MPSV je výkon sociálně-právní ochrany dětí v obvodu ORP Nový Jičín zařazen do kategorie se zvýšenou mírou náročnosti práce. P</w:t>
            </w:r>
            <w:r>
              <w:rPr>
                <w:rFonts w:ascii="Arial" w:eastAsia="Arial" w:hAnsi="Arial" w:cs="Arial"/>
                <w:sz w:val="22"/>
                <w:szCs w:val="22"/>
              </w:rPr>
              <w:t xml:space="preserve">ro stanovení optimálního počtu pracovníků je v souladu s výše uvedenou přílohou.1 a při zvážení náročnosti výkonu sociálně-právní ochrany stanoven 1 pracovník na 800 dětí ve správním obvodu, což pro ORP Nový Jičín odpovídá počtu </w:t>
            </w:r>
            <w:proofErr w:type="gramStart"/>
            <w:r>
              <w:rPr>
                <w:rFonts w:ascii="Arial" w:eastAsia="Arial" w:hAnsi="Arial" w:cs="Arial"/>
                <w:sz w:val="22"/>
                <w:szCs w:val="22"/>
              </w:rPr>
              <w:t>12-ti</w:t>
            </w:r>
            <w:proofErr w:type="gramEnd"/>
            <w:r>
              <w:rPr>
                <w:rFonts w:ascii="Arial" w:eastAsia="Arial" w:hAnsi="Arial" w:cs="Arial"/>
                <w:sz w:val="22"/>
                <w:szCs w:val="22"/>
              </w:rPr>
              <w:t xml:space="preserve"> pracovníků. Jelikož se agendě sociálně-právní ochrany dětí věnuje 12 pracovníků s úvazkem 1,0, je tento personální standard naplněn.</w:t>
            </w:r>
          </w:p>
        </w:tc>
      </w:tr>
      <w:tr w:rsidR="008864A1" w14:paraId="11430B62" w14:textId="77777777">
        <w:trPr>
          <w:gridAfter w:val="1"/>
          <w:wAfter w:w="48" w:type="dxa"/>
          <w:trHeight w:val="155"/>
        </w:trPr>
        <w:tc>
          <w:tcPr>
            <w:tcW w:w="451" w:type="dxa"/>
            <w:gridSpan w:val="3"/>
            <w:tcBorders>
              <w:top w:val="single" w:sz="4" w:space="0" w:color="000000"/>
              <w:left w:val="single" w:sz="6" w:space="0" w:color="000000"/>
              <w:bottom w:val="single" w:sz="6" w:space="0" w:color="000000"/>
              <w:right w:val="single" w:sz="6" w:space="0" w:color="000000"/>
            </w:tcBorders>
          </w:tcPr>
          <w:p w14:paraId="35B8971B" w14:textId="77777777" w:rsidR="008864A1" w:rsidRDefault="00000000">
            <w:pPr>
              <w:rPr>
                <w:rStyle w:val="FontStyle12"/>
                <w:rFonts w:ascii="Arial" w:eastAsia="Arial" w:hAnsi="Arial" w:cs="Arial"/>
                <w:bCs/>
                <w:sz w:val="22"/>
                <w:szCs w:val="22"/>
                <w:lang w:bidi="en-US"/>
              </w:rPr>
            </w:pPr>
            <w:r>
              <w:rPr>
                <w:rStyle w:val="FontStyle12"/>
                <w:rFonts w:ascii="Arial" w:eastAsia="Arial" w:hAnsi="Arial" w:cs="Arial"/>
                <w:bCs/>
                <w:sz w:val="22"/>
                <w:szCs w:val="22"/>
                <w:lang w:bidi="en-US"/>
              </w:rPr>
              <w:t>4c</w:t>
            </w:r>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0589C479" w14:textId="77777777" w:rsidR="008864A1" w:rsidRDefault="00000000">
            <w:pPr>
              <w:pStyle w:val="Style6"/>
              <w:spacing w:line="269" w:lineRule="exact"/>
              <w:ind w:left="5" w:hanging="5"/>
              <w:rPr>
                <w:rStyle w:val="FontStyle12"/>
                <w:rFonts w:ascii="Arial" w:eastAsia="Arial" w:hAnsi="Arial" w:cs="Arial"/>
                <w:sz w:val="22"/>
                <w:szCs w:val="22"/>
              </w:rPr>
            </w:pPr>
            <w:r>
              <w:rPr>
                <w:rStyle w:val="FontStyle12"/>
                <w:rFonts w:ascii="Arial" w:eastAsia="Arial" w:hAnsi="Arial" w:cs="Arial"/>
                <w:sz w:val="22"/>
                <w:szCs w:val="22"/>
              </w:rPr>
              <w:t>Orgán sociálně-právní ochrany dětí má v rámci organizační struktury vnitřním předpisem písemně zpracována oprávnění a povinnosti k jednotlivým pracovním pozicím vztahujícím se k výkonu sociálně-právní ochrany, uplatněním specializace zejména pro oblast náhradní rodinné péče, sociální kurately pro děti a mládež a ochrany týraných a zneužívaných dětí a důsledně dbá na to, aby konkrétní pracovní pozice byla vyhrazena výlučně výkonu sociálně-právní ochrany.</w:t>
            </w:r>
          </w:p>
        </w:tc>
      </w:tr>
      <w:tr w:rsidR="008864A1" w14:paraId="5C18480A" w14:textId="77777777">
        <w:trPr>
          <w:gridAfter w:val="1"/>
          <w:wAfter w:w="48" w:type="dxa"/>
          <w:trHeight w:val="155"/>
        </w:trPr>
        <w:tc>
          <w:tcPr>
            <w:tcW w:w="451" w:type="dxa"/>
            <w:gridSpan w:val="3"/>
            <w:tcBorders>
              <w:top w:val="none" w:sz="4" w:space="0" w:color="000000"/>
              <w:left w:val="single" w:sz="6" w:space="0" w:color="000000"/>
              <w:bottom w:val="single" w:sz="6" w:space="0" w:color="000000"/>
              <w:right w:val="single" w:sz="6" w:space="0" w:color="000000"/>
            </w:tcBorders>
          </w:tcPr>
          <w:p w14:paraId="541875A2" w14:textId="77777777" w:rsidR="008864A1" w:rsidRDefault="008864A1">
            <w:pPr>
              <w:rPr>
                <w:rStyle w:val="FontStyle12"/>
                <w:rFonts w:ascii="Arial" w:eastAsia="Arial" w:hAnsi="Arial" w:cs="Arial"/>
                <w:sz w:val="22"/>
                <w:szCs w:val="22"/>
                <w:lang w:bidi="en-US"/>
              </w:rPr>
            </w:pPr>
          </w:p>
        </w:tc>
        <w:tc>
          <w:tcPr>
            <w:tcW w:w="8573" w:type="dxa"/>
            <w:gridSpan w:val="2"/>
            <w:tcBorders>
              <w:top w:val="single" w:sz="6" w:space="0" w:color="000000"/>
              <w:left w:val="single" w:sz="6" w:space="0" w:color="000000"/>
              <w:bottom w:val="single" w:sz="6" w:space="0" w:color="000000"/>
              <w:right w:val="single" w:sz="6" w:space="0" w:color="000000"/>
            </w:tcBorders>
          </w:tcPr>
          <w:p w14:paraId="4965A92F" w14:textId="77777777" w:rsidR="008864A1" w:rsidRDefault="00000000">
            <w:pPr>
              <w:pStyle w:val="Style6"/>
              <w:spacing w:line="269" w:lineRule="exact"/>
              <w:ind w:left="5" w:hanging="5"/>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1270C484" w14:textId="77777777">
        <w:trPr>
          <w:gridAfter w:val="1"/>
          <w:wAfter w:w="48" w:type="dxa"/>
          <w:trHeight w:val="155"/>
        </w:trPr>
        <w:tc>
          <w:tcPr>
            <w:tcW w:w="451" w:type="dxa"/>
            <w:gridSpan w:val="3"/>
            <w:tcBorders>
              <w:top w:val="single" w:sz="6" w:space="0" w:color="000000"/>
              <w:left w:val="single" w:sz="6" w:space="0" w:color="000000"/>
              <w:bottom w:val="single" w:sz="4" w:space="0" w:color="000000"/>
              <w:right w:val="single" w:sz="6" w:space="0" w:color="000000"/>
            </w:tcBorders>
          </w:tcPr>
          <w:p w14:paraId="2A908AEA" w14:textId="77777777" w:rsidR="008864A1" w:rsidRDefault="008864A1">
            <w:pPr>
              <w:rPr>
                <w:rStyle w:val="FontStyle12"/>
                <w:rFonts w:ascii="Arial" w:eastAsia="Arial" w:hAnsi="Arial" w:cs="Arial"/>
                <w:sz w:val="22"/>
                <w:szCs w:val="22"/>
                <w:lang w:bidi="en-US"/>
              </w:rPr>
            </w:pPr>
          </w:p>
        </w:tc>
        <w:tc>
          <w:tcPr>
            <w:tcW w:w="8573" w:type="dxa"/>
            <w:gridSpan w:val="2"/>
            <w:tcBorders>
              <w:top w:val="single" w:sz="6" w:space="0" w:color="000000"/>
              <w:left w:val="single" w:sz="6" w:space="0" w:color="000000"/>
              <w:bottom w:val="single" w:sz="6" w:space="0" w:color="000000"/>
              <w:right w:val="single" w:sz="6" w:space="0" w:color="000000"/>
            </w:tcBorders>
          </w:tcPr>
          <w:p w14:paraId="062E0056" w14:textId="77777777" w:rsidR="008864A1" w:rsidRPr="00E42C20" w:rsidRDefault="00000000">
            <w:pPr>
              <w:pStyle w:val="Style6"/>
              <w:spacing w:line="269" w:lineRule="exact"/>
              <w:ind w:left="5" w:hanging="5"/>
              <w:jc w:val="both"/>
              <w:rPr>
                <w:rStyle w:val="FontStyle12"/>
                <w:rFonts w:ascii="Arial" w:eastAsia="Arial" w:hAnsi="Arial" w:cs="Arial"/>
                <w:b w:val="0"/>
                <w:bCs/>
                <w:sz w:val="22"/>
                <w:szCs w:val="22"/>
              </w:rPr>
            </w:pPr>
            <w:r w:rsidRPr="00E42C20">
              <w:rPr>
                <w:rStyle w:val="FontStyle12"/>
                <w:rFonts w:ascii="Arial" w:eastAsia="Arial" w:hAnsi="Arial" w:cs="Arial"/>
                <w:b w:val="0"/>
                <w:bCs/>
                <w:sz w:val="22"/>
                <w:szCs w:val="22"/>
              </w:rPr>
              <w:t xml:space="preserve">Oprávnění a povinnosti pracovníků ve vztahu k jednotlivým pracovním pozicím vztahujícím se k výkonu sociálně-právní ochrany jsou upraveny </w:t>
            </w:r>
            <w:r w:rsidRPr="00753DA7">
              <w:rPr>
                <w:rStyle w:val="FontStyle12"/>
                <w:rFonts w:ascii="Arial" w:eastAsia="Arial" w:hAnsi="Arial" w:cs="Arial"/>
                <w:sz w:val="22"/>
                <w:szCs w:val="22"/>
              </w:rPr>
              <w:t>vnitřním předpisem města č. 20/2020, Organizační řád</w:t>
            </w:r>
            <w:r w:rsidRPr="00E42C20">
              <w:rPr>
                <w:rStyle w:val="FontStyle12"/>
                <w:rFonts w:ascii="Arial" w:eastAsia="Arial" w:hAnsi="Arial" w:cs="Arial"/>
                <w:b w:val="0"/>
                <w:bCs/>
                <w:sz w:val="22"/>
                <w:szCs w:val="22"/>
              </w:rPr>
              <w:t>, který je vydán v souladu se zákonem č. 128/2000 Sb., o obcích. Organizační řád je základní organizační normou Města Nový Jičín, která upravuje organizační strukturu a kompetence oddělení sociálně-právní ochrany dětí. V souladu s Organizačním řádem je pro každého pracovníka zpracována odpovídající náplň práce, přičemž orgán sociálně-právní ochrany dětí důsledně uplatňuje specializaci v oblasti náhradní rodinné péče (pozice sociálního pracovníka v oblasti NRP – 2 pracovníci – úvazek 2,0), sociální kurately pro děti a mládež (pozice kurátora pro děti a mládež – 1 pracovník – úvazek 1,0) a ochrany týraných a zneužívaných dětí (</w:t>
            </w:r>
            <w:r w:rsidRPr="00E42C20">
              <w:rPr>
                <w:rFonts w:ascii="Arial" w:eastAsia="Arial" w:hAnsi="Arial" w:cs="Arial"/>
                <w:sz w:val="22"/>
                <w:szCs w:val="22"/>
              </w:rPr>
              <w:t>pozice sociálních pracovníků  zajišťujících sociální práci a kolizní opatrovnictví na jemu vymezeném správním území</w:t>
            </w:r>
            <w:r w:rsidRPr="00E42C20">
              <w:rPr>
                <w:rStyle w:val="FontStyle12"/>
                <w:rFonts w:ascii="Arial" w:eastAsia="Arial" w:hAnsi="Arial" w:cs="Arial"/>
                <w:sz w:val="22"/>
                <w:szCs w:val="22"/>
              </w:rPr>
              <w:t xml:space="preserve"> </w:t>
            </w:r>
            <w:r w:rsidRPr="00E42C20">
              <w:rPr>
                <w:rStyle w:val="FontStyle12"/>
                <w:rFonts w:ascii="Arial" w:eastAsia="Arial" w:hAnsi="Arial" w:cs="Arial"/>
                <w:b w:val="0"/>
                <w:bCs/>
                <w:sz w:val="22"/>
                <w:szCs w:val="22"/>
              </w:rPr>
              <w:t>– 8 pracovníků – úvazek 8,0).</w:t>
            </w:r>
          </w:p>
          <w:p w14:paraId="2DCFA81A" w14:textId="77777777" w:rsidR="008864A1" w:rsidRDefault="00000000">
            <w:pPr>
              <w:pStyle w:val="Style6"/>
              <w:spacing w:line="269" w:lineRule="exact"/>
              <w:ind w:left="5" w:hanging="5"/>
              <w:jc w:val="both"/>
              <w:rPr>
                <w:rStyle w:val="FontStyle12"/>
                <w:rFonts w:ascii="Arial" w:eastAsia="Arial" w:hAnsi="Arial" w:cs="Arial"/>
                <w:bCs/>
                <w:sz w:val="22"/>
                <w:szCs w:val="22"/>
              </w:rPr>
            </w:pPr>
            <w:r w:rsidRPr="00E42C20">
              <w:rPr>
                <w:rStyle w:val="FontStyle12"/>
                <w:rFonts w:ascii="Arial" w:eastAsia="Arial" w:hAnsi="Arial" w:cs="Arial"/>
                <w:b w:val="0"/>
                <w:bCs/>
                <w:sz w:val="22"/>
                <w:szCs w:val="22"/>
              </w:rPr>
              <w:t>Pracovníci OSPOD vykonávají pracovní činnost v souladu s uzavřenou pracovní smlouvou a stanovenou náplní práce.</w:t>
            </w:r>
          </w:p>
        </w:tc>
      </w:tr>
      <w:tr w:rsidR="008864A1" w14:paraId="3FCB9C3C" w14:textId="77777777">
        <w:trPr>
          <w:trHeight w:val="379"/>
        </w:trPr>
        <w:tc>
          <w:tcPr>
            <w:tcW w:w="9072" w:type="dxa"/>
            <w:gridSpan w:val="6"/>
            <w:tcBorders>
              <w:top w:val="single" w:sz="6" w:space="0" w:color="000000"/>
              <w:left w:val="single" w:sz="6" w:space="0" w:color="000000"/>
              <w:bottom w:val="single" w:sz="6" w:space="0" w:color="000000"/>
              <w:right w:val="single" w:sz="6" w:space="0" w:color="000000"/>
            </w:tcBorders>
            <w:shd w:val="clear" w:color="auto" w:fill="AEAAAA"/>
          </w:tcPr>
          <w:p w14:paraId="0B2FB1FB" w14:textId="77777777" w:rsidR="008864A1" w:rsidRDefault="00000000">
            <w:pPr>
              <w:pStyle w:val="Style2"/>
              <w:rPr>
                <w:rStyle w:val="FontStyle11"/>
                <w:rFonts w:ascii="Arial" w:eastAsia="Arial" w:hAnsi="Arial" w:cs="Arial"/>
                <w:bCs/>
                <w:sz w:val="24"/>
              </w:rPr>
            </w:pPr>
            <w:r>
              <w:rPr>
                <w:rStyle w:val="FontStyle11"/>
                <w:rFonts w:ascii="Arial" w:eastAsia="Arial" w:hAnsi="Arial" w:cs="Arial"/>
                <w:bCs/>
                <w:sz w:val="24"/>
              </w:rPr>
              <w:t>5. Přijímání a zaškolování</w:t>
            </w:r>
          </w:p>
        </w:tc>
      </w:tr>
      <w:tr w:rsidR="008864A1" w14:paraId="7EF63FA4" w14:textId="77777777">
        <w:tc>
          <w:tcPr>
            <w:tcW w:w="9072" w:type="dxa"/>
            <w:gridSpan w:val="6"/>
            <w:tcBorders>
              <w:top w:val="single" w:sz="6" w:space="0" w:color="000000"/>
              <w:left w:val="single" w:sz="6" w:space="0" w:color="000000"/>
              <w:bottom w:val="single" w:sz="6" w:space="0" w:color="000000"/>
              <w:right w:val="single" w:sz="6" w:space="0" w:color="000000"/>
            </w:tcBorders>
          </w:tcPr>
          <w:p w14:paraId="01359087" w14:textId="77777777" w:rsidR="008864A1" w:rsidRDefault="00000000">
            <w:pPr>
              <w:pStyle w:val="Style2"/>
              <w:rPr>
                <w:rStyle w:val="FontStyle11"/>
                <w:rFonts w:ascii="Arial" w:eastAsia="Arial" w:hAnsi="Arial" w:cs="Arial"/>
                <w:bCs/>
                <w:szCs w:val="22"/>
              </w:rPr>
            </w:pPr>
            <w:r>
              <w:rPr>
                <w:rStyle w:val="FontStyle11"/>
                <w:rFonts w:ascii="Arial" w:eastAsia="Arial" w:hAnsi="Arial" w:cs="Arial"/>
                <w:bCs/>
                <w:szCs w:val="22"/>
              </w:rPr>
              <w:t>Kritérium</w:t>
            </w:r>
          </w:p>
        </w:tc>
      </w:tr>
      <w:tr w:rsidR="008864A1" w14:paraId="28A99B32" w14:textId="77777777">
        <w:tc>
          <w:tcPr>
            <w:tcW w:w="426" w:type="dxa"/>
            <w:tcBorders>
              <w:top w:val="single" w:sz="6" w:space="0" w:color="000000"/>
              <w:left w:val="single" w:sz="6" w:space="0" w:color="000000"/>
              <w:bottom w:val="single" w:sz="4" w:space="0" w:color="000000"/>
              <w:right w:val="single" w:sz="6" w:space="0" w:color="000000"/>
            </w:tcBorders>
          </w:tcPr>
          <w:p w14:paraId="47F4640D" w14:textId="77777777" w:rsidR="008864A1" w:rsidRDefault="00000000">
            <w:pPr>
              <w:pStyle w:val="Style6"/>
              <w:spacing w:line="240" w:lineRule="auto"/>
              <w:rPr>
                <w:rStyle w:val="FontStyle12"/>
                <w:rFonts w:ascii="Arial" w:eastAsia="Arial" w:hAnsi="Arial" w:cs="Arial"/>
                <w:bCs/>
                <w:sz w:val="22"/>
                <w:szCs w:val="22"/>
              </w:rPr>
            </w:pPr>
            <w:proofErr w:type="gramStart"/>
            <w:r>
              <w:rPr>
                <w:rStyle w:val="FontStyle12"/>
                <w:rFonts w:ascii="Arial" w:eastAsia="Arial" w:hAnsi="Arial" w:cs="Arial"/>
                <w:bCs/>
                <w:sz w:val="22"/>
                <w:szCs w:val="22"/>
              </w:rPr>
              <w:t>5a</w:t>
            </w:r>
            <w:proofErr w:type="gramEnd"/>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05AF1447" w14:textId="77777777" w:rsidR="008864A1" w:rsidRDefault="00000000">
            <w:pPr>
              <w:pStyle w:val="Style6"/>
              <w:spacing w:line="264" w:lineRule="exact"/>
              <w:rPr>
                <w:rStyle w:val="FontStyle12"/>
                <w:rFonts w:ascii="Arial" w:eastAsia="Arial" w:hAnsi="Arial" w:cs="Arial"/>
                <w:sz w:val="22"/>
                <w:szCs w:val="22"/>
              </w:rPr>
            </w:pPr>
            <w:r>
              <w:rPr>
                <w:rStyle w:val="FontStyle12"/>
                <w:rFonts w:ascii="Arial" w:eastAsia="Arial" w:hAnsi="Arial" w:cs="Arial"/>
                <w:sz w:val="22"/>
                <w:szCs w:val="22"/>
              </w:rPr>
              <w:t>Každý zaměstnanec zařazený v orgánu sociálně-právní ochrany splňuje kvalifikační předpoklady pro výkon povolání sociálního pracovníka podle zákona o sociálních službách a disponuje zvláštní odbornou způsobilostí na úseku sociálně-právní ochrany.</w:t>
            </w:r>
          </w:p>
        </w:tc>
      </w:tr>
      <w:tr w:rsidR="008864A1" w14:paraId="555DDBBE" w14:textId="77777777">
        <w:tc>
          <w:tcPr>
            <w:tcW w:w="426" w:type="dxa"/>
            <w:tcBorders>
              <w:top w:val="single" w:sz="4" w:space="0" w:color="000000"/>
              <w:left w:val="single" w:sz="6" w:space="0" w:color="000000"/>
              <w:bottom w:val="single" w:sz="6" w:space="0" w:color="000000"/>
              <w:right w:val="single" w:sz="6" w:space="0" w:color="000000"/>
            </w:tcBorders>
          </w:tcPr>
          <w:p w14:paraId="0DB397DF" w14:textId="77777777" w:rsidR="008864A1" w:rsidRDefault="008864A1">
            <w:pPr>
              <w:pStyle w:val="Style6"/>
              <w:spacing w:line="240" w:lineRule="auto"/>
              <w:rPr>
                <w:rStyle w:val="FontStyle12"/>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3DD5FD29" w14:textId="77777777" w:rsidR="008864A1" w:rsidRDefault="00000000">
            <w:pPr>
              <w:pStyle w:val="Style6"/>
              <w:spacing w:line="264" w:lineRule="exact"/>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15FB510B" w14:textId="77777777">
        <w:tc>
          <w:tcPr>
            <w:tcW w:w="426" w:type="dxa"/>
            <w:tcBorders>
              <w:top w:val="single" w:sz="6" w:space="0" w:color="000000"/>
              <w:left w:val="single" w:sz="6" w:space="0" w:color="000000"/>
              <w:bottom w:val="single" w:sz="6" w:space="0" w:color="000000"/>
              <w:right w:val="single" w:sz="6" w:space="0" w:color="000000"/>
            </w:tcBorders>
          </w:tcPr>
          <w:p w14:paraId="0CC3FDAA" w14:textId="77777777" w:rsidR="008864A1" w:rsidRDefault="008864A1">
            <w:pPr>
              <w:pStyle w:val="Style5"/>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55E71CFA" w14:textId="77777777" w:rsidR="008864A1" w:rsidRPr="00D831A8" w:rsidRDefault="00000000">
            <w:pPr>
              <w:pStyle w:val="Style6"/>
              <w:spacing w:line="264" w:lineRule="exact"/>
              <w:jc w:val="both"/>
              <w:rPr>
                <w:rStyle w:val="FontStyle12"/>
                <w:rFonts w:ascii="Arial" w:eastAsia="Arial" w:hAnsi="Arial" w:cs="Arial"/>
                <w:b w:val="0"/>
                <w:bCs/>
                <w:sz w:val="22"/>
                <w:szCs w:val="22"/>
              </w:rPr>
            </w:pPr>
            <w:r w:rsidRPr="00D831A8">
              <w:rPr>
                <w:rStyle w:val="FontStyle12"/>
                <w:rFonts w:ascii="Arial" w:eastAsia="Arial" w:hAnsi="Arial" w:cs="Arial"/>
                <w:b w:val="0"/>
                <w:bCs/>
                <w:sz w:val="22"/>
                <w:szCs w:val="22"/>
              </w:rPr>
              <w:t>Předpoklady pro výkon povolání sociálního pracovníka oddělení SPOD vychází ze znění zákona č. 108/2006 Sb., o sociálních službách. K základním předpokladům výkonu povolání sociálního pracovníka náleží způsobilost k právní úkonům, bezúhonnost, zdravotní způsobilost a odborná způsobilost.   Dále jsou zde specifikovány požadavky na odbornou způsobilost a další vzdělávání sociálních pracovníků.</w:t>
            </w:r>
          </w:p>
          <w:p w14:paraId="1E4F81D5" w14:textId="77777777" w:rsidR="008864A1" w:rsidRPr="00D831A8" w:rsidRDefault="00000000">
            <w:pPr>
              <w:pStyle w:val="Style6"/>
              <w:spacing w:line="264" w:lineRule="exact"/>
              <w:jc w:val="both"/>
              <w:rPr>
                <w:rStyle w:val="FontStyle12"/>
                <w:rFonts w:ascii="Arial" w:eastAsia="Arial" w:hAnsi="Arial" w:cs="Arial"/>
                <w:b w:val="0"/>
                <w:bCs/>
                <w:sz w:val="22"/>
                <w:szCs w:val="22"/>
              </w:rPr>
            </w:pPr>
            <w:r w:rsidRPr="00D831A8">
              <w:rPr>
                <w:rStyle w:val="FontStyle12"/>
                <w:rFonts w:ascii="Arial" w:eastAsia="Arial" w:hAnsi="Arial" w:cs="Arial"/>
                <w:sz w:val="22"/>
                <w:szCs w:val="22"/>
              </w:rPr>
              <w:t>Vzdělávání pracovníků OSPOD je rovněž upraveno v zákoně č. 312/2002 Sb., o úřednících územních samosprávných celků a změně některých zákonů</w:t>
            </w:r>
            <w:r w:rsidRPr="00D831A8">
              <w:rPr>
                <w:rStyle w:val="FontStyle12"/>
                <w:rFonts w:ascii="Arial" w:eastAsia="Arial" w:hAnsi="Arial" w:cs="Arial"/>
                <w:b w:val="0"/>
                <w:bCs/>
                <w:sz w:val="22"/>
                <w:szCs w:val="22"/>
              </w:rPr>
              <w:t xml:space="preserve">, kde jsou uvedeny požadavky na vstupní a průběžné vzdělávání úředníků a na zvláštní odbornou způsobilost ve vztahu ke správním činnostem, které tito úředníci vykonávají. Zvláštní odborná způsobilost se ověřuje zkouškou a prokazuje osvědčením. Každý pracovník OSPOD je v souladu s tímto zákonem povinen prokázat odbornou způsobilost do </w:t>
            </w:r>
            <w:proofErr w:type="gramStart"/>
            <w:r w:rsidRPr="00D831A8">
              <w:rPr>
                <w:rStyle w:val="FontStyle12"/>
                <w:rFonts w:ascii="Arial" w:eastAsia="Arial" w:hAnsi="Arial" w:cs="Arial"/>
                <w:b w:val="0"/>
                <w:bCs/>
                <w:sz w:val="22"/>
                <w:szCs w:val="22"/>
              </w:rPr>
              <w:t>18-ti</w:t>
            </w:r>
            <w:proofErr w:type="gramEnd"/>
            <w:r w:rsidRPr="00D831A8">
              <w:rPr>
                <w:rStyle w:val="FontStyle12"/>
                <w:rFonts w:ascii="Arial" w:eastAsia="Arial" w:hAnsi="Arial" w:cs="Arial"/>
                <w:b w:val="0"/>
                <w:bCs/>
                <w:sz w:val="22"/>
                <w:szCs w:val="22"/>
              </w:rPr>
              <w:t xml:space="preserve"> měsíců od vzniku pracovního poměru. V případě pracovníků OSPOD se jedná o prokázání zvláštní odborné způsobilosti pro obecnou část, která zahrnuje ověření znalostí ze základů veřejné správy, znalost zákona o obcích, zákona o správním řízení. Zvláštní část pak zahrnuje specifické znalosti vztahující se k oblasti sociálně-právní ochrany dětí. </w:t>
            </w:r>
          </w:p>
          <w:p w14:paraId="6B348824" w14:textId="77777777" w:rsidR="008864A1" w:rsidRPr="00D831A8" w:rsidRDefault="00000000">
            <w:pPr>
              <w:pStyle w:val="Style6"/>
              <w:spacing w:line="264" w:lineRule="exact"/>
              <w:jc w:val="both"/>
              <w:rPr>
                <w:rStyle w:val="FontStyle12"/>
                <w:rFonts w:ascii="Arial" w:eastAsia="Arial" w:hAnsi="Arial" w:cs="Arial"/>
                <w:b w:val="0"/>
                <w:bCs/>
                <w:sz w:val="22"/>
                <w:szCs w:val="22"/>
              </w:rPr>
            </w:pPr>
            <w:r w:rsidRPr="00D831A8">
              <w:rPr>
                <w:rStyle w:val="FontStyle12"/>
                <w:rFonts w:ascii="Arial" w:eastAsia="Arial" w:hAnsi="Arial" w:cs="Arial"/>
                <w:b w:val="0"/>
                <w:bCs/>
                <w:sz w:val="22"/>
                <w:szCs w:val="22"/>
              </w:rPr>
              <w:t xml:space="preserve">Vzdělávání pracovníků je upraveno </w:t>
            </w:r>
            <w:r w:rsidRPr="00D831A8">
              <w:rPr>
                <w:rStyle w:val="FontStyle12"/>
                <w:rFonts w:ascii="Arial" w:eastAsia="Arial" w:hAnsi="Arial" w:cs="Arial"/>
                <w:sz w:val="22"/>
                <w:szCs w:val="22"/>
              </w:rPr>
              <w:t>vnitřním předpisem města č. 5/2019 Pracovní řád</w:t>
            </w:r>
            <w:r w:rsidRPr="00D831A8">
              <w:rPr>
                <w:rStyle w:val="FontStyle12"/>
                <w:rFonts w:ascii="Arial" w:eastAsia="Arial" w:hAnsi="Arial" w:cs="Arial"/>
                <w:b w:val="0"/>
                <w:bCs/>
                <w:sz w:val="22"/>
                <w:szCs w:val="22"/>
              </w:rPr>
              <w:t>.</w:t>
            </w:r>
          </w:p>
          <w:p w14:paraId="5957BD05" w14:textId="77777777" w:rsidR="008864A1" w:rsidRDefault="00000000">
            <w:pPr>
              <w:pStyle w:val="Style6"/>
              <w:spacing w:line="264" w:lineRule="exact"/>
              <w:ind w:firstLine="5"/>
              <w:jc w:val="both"/>
              <w:rPr>
                <w:rStyle w:val="FontStyle12"/>
                <w:rFonts w:ascii="Arial" w:eastAsia="Arial" w:hAnsi="Arial" w:cs="Arial"/>
                <w:bCs/>
                <w:sz w:val="22"/>
                <w:szCs w:val="22"/>
              </w:rPr>
            </w:pPr>
            <w:r w:rsidRPr="00D831A8">
              <w:rPr>
                <w:rStyle w:val="FontStyle12"/>
                <w:rFonts w:ascii="Arial" w:eastAsia="Arial" w:hAnsi="Arial" w:cs="Arial"/>
                <w:b w:val="0"/>
                <w:bCs/>
                <w:sz w:val="22"/>
                <w:szCs w:val="22"/>
              </w:rPr>
              <w:t xml:space="preserve">V </w:t>
            </w:r>
            <w:proofErr w:type="gramStart"/>
            <w:r w:rsidRPr="00D831A8">
              <w:rPr>
                <w:rStyle w:val="FontStyle12"/>
                <w:rFonts w:ascii="Arial" w:eastAsia="Arial" w:hAnsi="Arial" w:cs="Arial"/>
                <w:b w:val="0"/>
                <w:bCs/>
                <w:sz w:val="22"/>
                <w:szCs w:val="22"/>
              </w:rPr>
              <w:t>osobní  složce</w:t>
            </w:r>
            <w:proofErr w:type="gramEnd"/>
            <w:r w:rsidRPr="00D831A8">
              <w:rPr>
                <w:rStyle w:val="FontStyle12"/>
                <w:rFonts w:ascii="Arial" w:eastAsia="Arial" w:hAnsi="Arial" w:cs="Arial"/>
                <w:b w:val="0"/>
                <w:bCs/>
                <w:sz w:val="22"/>
                <w:szCs w:val="22"/>
              </w:rPr>
              <w:t xml:space="preserve">   každého zaměstnance OSPOD, která je vedena u personalisty na úseku řízení lidských zdrojů, jsou   doloženy   doklady   osvědčující   splnění kvalifikačních předpokladů pro výkon povolání sociálního pracovníka podle zákona o sociálních službách a podklady osvědčující zvláštní odbornou způsobilostí na úseku sociálně-právní ochrany.</w:t>
            </w:r>
          </w:p>
        </w:tc>
      </w:tr>
      <w:tr w:rsidR="008864A1" w14:paraId="59DCEFD0" w14:textId="77777777">
        <w:tc>
          <w:tcPr>
            <w:tcW w:w="426" w:type="dxa"/>
            <w:tcBorders>
              <w:top w:val="single" w:sz="6" w:space="0" w:color="000000"/>
              <w:left w:val="single" w:sz="6" w:space="0" w:color="000000"/>
              <w:bottom w:val="single" w:sz="4" w:space="0" w:color="000000"/>
              <w:right w:val="single" w:sz="6" w:space="0" w:color="000000"/>
            </w:tcBorders>
          </w:tcPr>
          <w:p w14:paraId="6560DFDF" w14:textId="77777777" w:rsidR="008864A1" w:rsidRDefault="00000000">
            <w:pPr>
              <w:pStyle w:val="Style6"/>
              <w:spacing w:line="240" w:lineRule="auto"/>
              <w:rPr>
                <w:rStyle w:val="FontStyle12"/>
                <w:rFonts w:ascii="Arial" w:eastAsia="Arial" w:hAnsi="Arial" w:cs="Arial"/>
                <w:bCs/>
                <w:sz w:val="22"/>
                <w:szCs w:val="22"/>
              </w:rPr>
            </w:pPr>
            <w:proofErr w:type="gramStart"/>
            <w:r>
              <w:rPr>
                <w:rStyle w:val="FontStyle12"/>
                <w:rFonts w:ascii="Arial" w:eastAsia="Arial" w:hAnsi="Arial" w:cs="Arial"/>
                <w:bCs/>
                <w:sz w:val="22"/>
                <w:szCs w:val="22"/>
              </w:rPr>
              <w:t>5b</w:t>
            </w:r>
            <w:proofErr w:type="gramEnd"/>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507955C9" w14:textId="77777777" w:rsidR="008864A1" w:rsidRDefault="00000000">
            <w:pPr>
              <w:pStyle w:val="Style6"/>
              <w:spacing w:line="269" w:lineRule="exact"/>
              <w:rPr>
                <w:rStyle w:val="FontStyle12"/>
                <w:rFonts w:ascii="Arial" w:eastAsia="Arial" w:hAnsi="Arial" w:cs="Arial"/>
                <w:sz w:val="22"/>
                <w:szCs w:val="22"/>
              </w:rPr>
            </w:pPr>
            <w:r>
              <w:rPr>
                <w:rStyle w:val="FontStyle12"/>
                <w:rFonts w:ascii="Arial" w:eastAsia="Arial" w:hAnsi="Arial" w:cs="Arial"/>
                <w:sz w:val="22"/>
                <w:szCs w:val="22"/>
              </w:rPr>
              <w:t>Orgán sociálně-právní ochrany má písemně zpracována pravidla pro přijímání nových zaměstnanců zařazených v orgánech sociálně-právní ochrany k výkonu sociálně-právní ochrany.</w:t>
            </w:r>
          </w:p>
        </w:tc>
      </w:tr>
      <w:tr w:rsidR="008864A1" w14:paraId="485D284F" w14:textId="77777777">
        <w:tc>
          <w:tcPr>
            <w:tcW w:w="426" w:type="dxa"/>
            <w:tcBorders>
              <w:top w:val="single" w:sz="4" w:space="0" w:color="000000"/>
              <w:left w:val="single" w:sz="6" w:space="0" w:color="000000"/>
              <w:bottom w:val="single" w:sz="4" w:space="0" w:color="000000"/>
              <w:right w:val="single" w:sz="6" w:space="0" w:color="000000"/>
            </w:tcBorders>
          </w:tcPr>
          <w:p w14:paraId="0BE8D8B4" w14:textId="77777777" w:rsidR="008864A1" w:rsidRDefault="008864A1">
            <w:pPr>
              <w:pStyle w:val="Style6"/>
              <w:spacing w:line="240" w:lineRule="auto"/>
              <w:rPr>
                <w:rStyle w:val="FontStyle12"/>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7ECE3892" w14:textId="77777777" w:rsidR="008864A1" w:rsidRDefault="00000000">
            <w:pPr>
              <w:pStyle w:val="Style6"/>
              <w:spacing w:line="269" w:lineRule="exact"/>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2FB965E1" w14:textId="77777777">
        <w:tc>
          <w:tcPr>
            <w:tcW w:w="426" w:type="dxa"/>
            <w:tcBorders>
              <w:top w:val="single" w:sz="4" w:space="0" w:color="000000"/>
              <w:left w:val="single" w:sz="6" w:space="0" w:color="000000"/>
              <w:bottom w:val="single" w:sz="4" w:space="0" w:color="000000"/>
              <w:right w:val="single" w:sz="6" w:space="0" w:color="000000"/>
            </w:tcBorders>
          </w:tcPr>
          <w:p w14:paraId="38E02E80" w14:textId="77777777" w:rsidR="008864A1" w:rsidRDefault="008864A1">
            <w:pPr>
              <w:pStyle w:val="Style5"/>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0B64A923" w14:textId="77777777" w:rsidR="008864A1" w:rsidRDefault="00000000">
            <w:pPr>
              <w:pStyle w:val="Style4"/>
              <w:tabs>
                <w:tab w:val="left" w:pos="240"/>
              </w:tabs>
              <w:ind w:firstLine="5"/>
              <w:rPr>
                <w:rStyle w:val="FontStyle12"/>
                <w:rFonts w:ascii="Arial" w:eastAsia="Arial" w:hAnsi="Arial" w:cs="Arial"/>
                <w:color w:val="FF0000"/>
                <w:sz w:val="22"/>
                <w:szCs w:val="22"/>
              </w:rPr>
            </w:pPr>
            <w:r>
              <w:rPr>
                <w:rStyle w:val="FontStyle12"/>
                <w:rFonts w:ascii="Arial" w:eastAsia="Arial" w:hAnsi="Arial" w:cs="Arial"/>
                <w:sz w:val="22"/>
                <w:szCs w:val="22"/>
              </w:rPr>
              <w:t xml:space="preserve">Orgán sociálně-právní ochrany dětí </w:t>
            </w:r>
            <w:proofErr w:type="spellStart"/>
            <w:r>
              <w:rPr>
                <w:rStyle w:val="FontStyle12"/>
                <w:rFonts w:ascii="Arial" w:eastAsia="Arial" w:hAnsi="Arial" w:cs="Arial"/>
                <w:sz w:val="22"/>
                <w:szCs w:val="22"/>
              </w:rPr>
              <w:t>MěÚ</w:t>
            </w:r>
            <w:proofErr w:type="spellEnd"/>
            <w:r>
              <w:rPr>
                <w:rStyle w:val="FontStyle12"/>
                <w:rFonts w:ascii="Arial" w:eastAsia="Arial" w:hAnsi="Arial" w:cs="Arial"/>
                <w:sz w:val="22"/>
                <w:szCs w:val="22"/>
              </w:rPr>
              <w:t xml:space="preserve"> Nový Jičín má písemně zpracována pravidla pro přijímání a zaškolování nových zaměstnanců a stážistů/praktikantů. </w:t>
            </w:r>
            <w:r>
              <w:rPr>
                <w:rFonts w:ascii="Arial" w:eastAsia="Arial" w:hAnsi="Arial" w:cs="Arial"/>
                <w:sz w:val="22"/>
                <w:szCs w:val="22"/>
              </w:rPr>
              <w:t>Přijímání zaměstnanců města (včetně pracovníků OSPOD) je upraveno v</w:t>
            </w:r>
            <w:r>
              <w:rPr>
                <w:rFonts w:ascii="Arial" w:eastAsia="Arial" w:hAnsi="Arial" w:cs="Arial"/>
                <w:b/>
                <w:bCs/>
                <w:sz w:val="22"/>
                <w:szCs w:val="22"/>
              </w:rPr>
              <w:t xml:space="preserve"> zákoně č. 312/2002 Sb., o úřednících územních samosprávných celků a o změně některých zákonů. </w:t>
            </w:r>
            <w:r>
              <w:rPr>
                <w:rFonts w:ascii="Arial" w:eastAsia="Arial" w:hAnsi="Arial" w:cs="Arial"/>
                <w:sz w:val="22"/>
                <w:szCs w:val="22"/>
              </w:rPr>
              <w:t xml:space="preserve">Předpoklady pro vznik pracovního poměru na dobu neurčitou jsou uvedeny ve výše uvedeném zákoně, požadavky vztahující se k pracovní pozici jsou součástí vyhlášení výběrového řízení. Konkrétní požadavky jsou uveřejněny po dohodě mezi personalistou a příslušným vedoucím odboru a </w:t>
            </w:r>
            <w:proofErr w:type="gramStart"/>
            <w:r>
              <w:rPr>
                <w:rFonts w:ascii="Arial" w:eastAsia="Arial" w:hAnsi="Arial" w:cs="Arial"/>
                <w:sz w:val="22"/>
                <w:szCs w:val="22"/>
              </w:rPr>
              <w:t>oddělení  OSPOD</w:t>
            </w:r>
            <w:proofErr w:type="gramEnd"/>
            <w:r>
              <w:rPr>
                <w:rFonts w:ascii="Arial" w:eastAsia="Arial" w:hAnsi="Arial" w:cs="Arial"/>
                <w:sz w:val="22"/>
                <w:szCs w:val="22"/>
              </w:rPr>
              <w:t>. Podrobněji viz.</w:t>
            </w:r>
            <w:r>
              <w:rPr>
                <w:rFonts w:ascii="Arial" w:eastAsia="Arial" w:hAnsi="Arial" w:cs="Arial"/>
                <w:color w:val="FF6600"/>
                <w:sz w:val="22"/>
                <w:szCs w:val="22"/>
              </w:rPr>
              <w:t xml:space="preserve"> </w:t>
            </w:r>
            <w:r>
              <w:rPr>
                <w:rFonts w:ascii="Arial" w:eastAsia="Arial" w:hAnsi="Arial" w:cs="Arial"/>
                <w:sz w:val="22"/>
                <w:szCs w:val="22"/>
              </w:rPr>
              <w:t xml:space="preserve"> </w:t>
            </w:r>
            <w:r>
              <w:rPr>
                <w:rFonts w:ascii="Arial" w:eastAsia="Arial" w:hAnsi="Arial" w:cs="Arial"/>
                <w:b/>
                <w:bCs/>
                <w:i/>
                <w:iCs/>
                <w:color w:val="0070C0"/>
                <w:sz w:val="22"/>
                <w:szCs w:val="22"/>
              </w:rPr>
              <w:t>Zásady přijímání a zaškolování nových pracovníků</w:t>
            </w:r>
            <w:r>
              <w:rPr>
                <w:rFonts w:ascii="Arial" w:eastAsia="Arial" w:hAnsi="Arial" w:cs="Arial"/>
                <w:sz w:val="22"/>
                <w:szCs w:val="22"/>
              </w:rPr>
              <w:t xml:space="preserve">, které jsou v souladu s </w:t>
            </w:r>
            <w:r>
              <w:rPr>
                <w:rFonts w:ascii="Arial" w:eastAsia="Arial" w:hAnsi="Arial" w:cs="Arial"/>
                <w:b/>
                <w:bCs/>
                <w:sz w:val="22"/>
                <w:szCs w:val="22"/>
              </w:rPr>
              <w:t>vnitřním předpisem města č. 5/</w:t>
            </w:r>
            <w:proofErr w:type="gramStart"/>
            <w:r>
              <w:rPr>
                <w:rFonts w:ascii="Arial" w:eastAsia="Arial" w:hAnsi="Arial" w:cs="Arial"/>
                <w:b/>
                <w:bCs/>
                <w:sz w:val="22"/>
                <w:szCs w:val="22"/>
              </w:rPr>
              <w:t>2019  Pracovní</w:t>
            </w:r>
            <w:proofErr w:type="gramEnd"/>
            <w:r>
              <w:rPr>
                <w:rFonts w:ascii="Arial" w:eastAsia="Arial" w:hAnsi="Arial" w:cs="Arial"/>
                <w:b/>
                <w:bCs/>
                <w:sz w:val="22"/>
                <w:szCs w:val="22"/>
              </w:rPr>
              <w:t xml:space="preserve"> řád. </w:t>
            </w:r>
          </w:p>
        </w:tc>
      </w:tr>
      <w:tr w:rsidR="008864A1" w14:paraId="40BA9F60" w14:textId="77777777">
        <w:tc>
          <w:tcPr>
            <w:tcW w:w="426" w:type="dxa"/>
            <w:tcBorders>
              <w:top w:val="single" w:sz="4" w:space="0" w:color="000000"/>
              <w:left w:val="single" w:sz="6" w:space="0" w:color="000000"/>
              <w:bottom w:val="single" w:sz="6" w:space="0" w:color="000000"/>
              <w:right w:val="single" w:sz="6" w:space="0" w:color="000000"/>
            </w:tcBorders>
          </w:tcPr>
          <w:p w14:paraId="76862B1F" w14:textId="77777777" w:rsidR="008864A1" w:rsidRDefault="00000000">
            <w:pPr>
              <w:pStyle w:val="Style6"/>
              <w:spacing w:line="240" w:lineRule="auto"/>
              <w:rPr>
                <w:rStyle w:val="FontStyle12"/>
                <w:rFonts w:ascii="Arial" w:eastAsia="Arial" w:hAnsi="Arial" w:cs="Arial"/>
                <w:bCs/>
                <w:sz w:val="22"/>
                <w:szCs w:val="22"/>
              </w:rPr>
            </w:pPr>
            <w:r>
              <w:rPr>
                <w:rStyle w:val="FontStyle12"/>
                <w:rFonts w:ascii="Arial" w:eastAsia="Arial" w:hAnsi="Arial" w:cs="Arial"/>
                <w:bCs/>
                <w:sz w:val="22"/>
                <w:szCs w:val="22"/>
              </w:rPr>
              <w:t>5c</w:t>
            </w:r>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143141EB" w14:textId="77777777" w:rsidR="008864A1" w:rsidRDefault="00000000">
            <w:pPr>
              <w:pStyle w:val="Style6"/>
              <w:spacing w:line="269" w:lineRule="exact"/>
              <w:ind w:firstLine="5"/>
              <w:rPr>
                <w:rStyle w:val="FontStyle12"/>
                <w:rFonts w:ascii="Arial" w:eastAsia="Arial" w:hAnsi="Arial" w:cs="Arial"/>
                <w:sz w:val="22"/>
                <w:szCs w:val="22"/>
              </w:rPr>
            </w:pPr>
            <w:r>
              <w:rPr>
                <w:rStyle w:val="FontStyle12"/>
                <w:rFonts w:ascii="Arial" w:eastAsia="Arial" w:hAnsi="Arial" w:cs="Arial"/>
                <w:sz w:val="22"/>
                <w:szCs w:val="22"/>
              </w:rPr>
              <w:t>Orgán sociálně-právní ochrany přihlásí nového zaměstnance zařazeného v orgánu sociálně-právní ochrany a vykonávající sociálně-právní ochranu v právními předpisy stanovených lhůtách ke zkoušce zvláštní odborné způsobilosti.</w:t>
            </w:r>
          </w:p>
        </w:tc>
      </w:tr>
      <w:tr w:rsidR="008864A1" w14:paraId="0368CA83" w14:textId="77777777">
        <w:tc>
          <w:tcPr>
            <w:tcW w:w="426" w:type="dxa"/>
            <w:tcBorders>
              <w:top w:val="single" w:sz="6" w:space="0" w:color="000000"/>
              <w:left w:val="single" w:sz="6" w:space="0" w:color="000000"/>
              <w:bottom w:val="single" w:sz="6" w:space="0" w:color="000000"/>
              <w:right w:val="single" w:sz="6" w:space="0" w:color="000000"/>
            </w:tcBorders>
          </w:tcPr>
          <w:p w14:paraId="5280F8E5" w14:textId="77777777" w:rsidR="008864A1" w:rsidRDefault="008864A1">
            <w:pPr>
              <w:pStyle w:val="Style6"/>
              <w:spacing w:line="240" w:lineRule="auto"/>
              <w:rPr>
                <w:rStyle w:val="FontStyle12"/>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38D94CEC" w14:textId="77777777" w:rsidR="008864A1" w:rsidRDefault="00000000">
            <w:pPr>
              <w:pStyle w:val="Style6"/>
              <w:spacing w:line="269" w:lineRule="exact"/>
              <w:ind w:firstLine="5"/>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039B4CF1" w14:textId="77777777">
        <w:tc>
          <w:tcPr>
            <w:tcW w:w="426" w:type="dxa"/>
            <w:tcBorders>
              <w:top w:val="single" w:sz="6" w:space="0" w:color="000000"/>
              <w:left w:val="single" w:sz="6" w:space="0" w:color="000000"/>
              <w:bottom w:val="single" w:sz="4" w:space="0" w:color="000000"/>
              <w:right w:val="single" w:sz="6" w:space="0" w:color="000000"/>
            </w:tcBorders>
          </w:tcPr>
          <w:p w14:paraId="662DAFB8" w14:textId="77777777" w:rsidR="008864A1" w:rsidRDefault="008864A1">
            <w:pPr>
              <w:pStyle w:val="Style5"/>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01BB2587" w14:textId="77777777" w:rsidR="008864A1" w:rsidRDefault="00000000">
            <w:pPr>
              <w:pStyle w:val="Style6"/>
              <w:spacing w:line="269" w:lineRule="exact"/>
              <w:ind w:firstLine="5"/>
              <w:jc w:val="both"/>
              <w:rPr>
                <w:rStyle w:val="FontStyle12"/>
                <w:rFonts w:ascii="Arial" w:eastAsia="Arial" w:hAnsi="Arial" w:cs="Arial"/>
                <w:sz w:val="22"/>
                <w:szCs w:val="22"/>
              </w:rPr>
            </w:pPr>
            <w:r>
              <w:rPr>
                <w:rStyle w:val="FontStyle12"/>
                <w:rFonts w:ascii="Arial" w:eastAsia="Arial" w:hAnsi="Arial" w:cs="Arial"/>
                <w:sz w:val="22"/>
                <w:szCs w:val="22"/>
              </w:rPr>
              <w:t>V souladu se</w:t>
            </w:r>
            <w:r>
              <w:rPr>
                <w:rStyle w:val="FontStyle12"/>
                <w:rFonts w:ascii="Arial" w:eastAsia="Arial" w:hAnsi="Arial" w:cs="Arial"/>
                <w:bCs/>
                <w:sz w:val="22"/>
                <w:szCs w:val="22"/>
              </w:rPr>
              <w:t xml:space="preserve"> zákonem č. 312/2002 Sb., o úřednících územních samosprávných celků,  vyhláškou č. 512/2002 Sb., o zvláštní odborné způsobilosti úředníků územních samosprávných celků, a vyhláškou č. 304/2012 Sb., o uznání rovnocennosti vzdělání úředníků územních samosprávných celků, </w:t>
            </w:r>
            <w:r w:rsidRPr="00D831A8">
              <w:rPr>
                <w:rStyle w:val="FontStyle12"/>
                <w:rFonts w:ascii="Arial" w:eastAsia="Arial" w:hAnsi="Arial" w:cs="Arial"/>
                <w:b w:val="0"/>
                <w:bCs/>
                <w:sz w:val="22"/>
                <w:szCs w:val="22"/>
              </w:rPr>
              <w:t>je každý nový zaměstnanec, který nemá zvláštní odbornou způsobilost  (ZOZ) pro obecnou nebo zvláštní část pro správní činnosti při výkonu SPOD nebo pokud nemá rozhodnutí MV ČR o uznání rovnocennosti vzdělání pro zvláštní odbornou způsobilost, přihlášen ke zkoušce ve lhůtě do 6 měsíců od vzniku pracovního poměru úředníka k územnímu samosprávnému celku nebo do 3 měsíců ode dne, kdy úředník začal vykonávat správní činnost, pro jejíž výkon je prokázání zvláštní odborné</w:t>
            </w:r>
            <w:r>
              <w:rPr>
                <w:rStyle w:val="FontStyle12"/>
                <w:rFonts w:ascii="Arial" w:eastAsia="Arial" w:hAnsi="Arial" w:cs="Arial"/>
                <w:sz w:val="22"/>
                <w:szCs w:val="22"/>
              </w:rPr>
              <w:t xml:space="preserve"> </w:t>
            </w:r>
            <w:r w:rsidRPr="00D831A8">
              <w:rPr>
                <w:rStyle w:val="FontStyle12"/>
                <w:rFonts w:ascii="Arial" w:eastAsia="Arial" w:hAnsi="Arial" w:cs="Arial"/>
                <w:b w:val="0"/>
                <w:bCs/>
                <w:sz w:val="22"/>
                <w:szCs w:val="22"/>
              </w:rPr>
              <w:t>způsobilosti předpokladem. Při</w:t>
            </w:r>
            <w:r>
              <w:rPr>
                <w:rStyle w:val="FontStyle12"/>
                <w:rFonts w:ascii="Arial" w:eastAsia="Arial" w:hAnsi="Arial" w:cs="Arial"/>
                <w:sz w:val="22"/>
                <w:szCs w:val="22"/>
              </w:rPr>
              <w:t xml:space="preserve"> </w:t>
            </w:r>
            <w:r w:rsidRPr="00D831A8">
              <w:rPr>
                <w:rStyle w:val="FontStyle12"/>
                <w:rFonts w:ascii="Arial" w:eastAsia="Arial" w:hAnsi="Arial" w:cs="Arial"/>
                <w:b w:val="0"/>
                <w:bCs/>
                <w:sz w:val="22"/>
                <w:szCs w:val="22"/>
              </w:rPr>
              <w:t>uznání rovnocennosti vzdělání se dále postupuje podle</w:t>
            </w:r>
            <w:r>
              <w:rPr>
                <w:rStyle w:val="FontStyle12"/>
                <w:rFonts w:ascii="Arial" w:eastAsia="Arial" w:hAnsi="Arial" w:cs="Arial"/>
                <w:sz w:val="22"/>
                <w:szCs w:val="22"/>
              </w:rPr>
              <w:t xml:space="preserve"> </w:t>
            </w:r>
            <w:r>
              <w:rPr>
                <w:rFonts w:ascii="Arial" w:eastAsia="Arial" w:hAnsi="Arial" w:cs="Arial"/>
                <w:b/>
                <w:bCs/>
                <w:i/>
                <w:iCs/>
                <w:color w:val="0070C0"/>
                <w:sz w:val="22"/>
                <w:szCs w:val="22"/>
              </w:rPr>
              <w:t>Společného metodického stanoviska MPSV a MV.</w:t>
            </w:r>
            <w:r>
              <w:rPr>
                <w:rFonts w:ascii="Arial" w:eastAsia="Arial" w:hAnsi="Arial" w:cs="Arial"/>
                <w:i/>
                <w:iCs/>
                <w:color w:val="0070C0"/>
                <w:sz w:val="22"/>
                <w:szCs w:val="22"/>
              </w:rPr>
              <w:t xml:space="preserve">  </w:t>
            </w:r>
          </w:p>
        </w:tc>
      </w:tr>
      <w:tr w:rsidR="008864A1" w14:paraId="12F96B5A" w14:textId="77777777">
        <w:trPr>
          <w:trHeight w:val="65"/>
        </w:trPr>
        <w:tc>
          <w:tcPr>
            <w:tcW w:w="426" w:type="dxa"/>
            <w:tcBorders>
              <w:top w:val="single" w:sz="4" w:space="0" w:color="000000"/>
              <w:left w:val="single" w:sz="6" w:space="0" w:color="000000"/>
              <w:bottom w:val="single" w:sz="6" w:space="0" w:color="000000"/>
              <w:right w:val="single" w:sz="6" w:space="0" w:color="000000"/>
            </w:tcBorders>
          </w:tcPr>
          <w:p w14:paraId="77E3630F" w14:textId="77777777" w:rsidR="008864A1" w:rsidRDefault="00000000">
            <w:pPr>
              <w:pStyle w:val="Style5"/>
              <w:rPr>
                <w:rFonts w:ascii="Arial" w:eastAsia="Arial" w:hAnsi="Arial" w:cs="Arial"/>
                <w:b/>
                <w:bCs/>
                <w:sz w:val="22"/>
                <w:szCs w:val="22"/>
              </w:rPr>
            </w:pPr>
            <w:proofErr w:type="gramStart"/>
            <w:r>
              <w:rPr>
                <w:rFonts w:ascii="Arial" w:eastAsia="Arial" w:hAnsi="Arial" w:cs="Arial"/>
                <w:b/>
                <w:bCs/>
                <w:sz w:val="22"/>
                <w:szCs w:val="22"/>
              </w:rPr>
              <w:t>5d</w:t>
            </w:r>
            <w:proofErr w:type="gramEnd"/>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695C3F68" w14:textId="77777777" w:rsidR="008864A1" w:rsidRDefault="00000000">
            <w:pPr>
              <w:pStyle w:val="Style6"/>
              <w:spacing w:line="269" w:lineRule="exact"/>
              <w:ind w:firstLine="5"/>
              <w:rPr>
                <w:rStyle w:val="FontStyle12"/>
                <w:rFonts w:ascii="Arial" w:eastAsia="Arial" w:hAnsi="Arial" w:cs="Arial"/>
                <w:sz w:val="22"/>
                <w:szCs w:val="22"/>
              </w:rPr>
            </w:pPr>
            <w:r>
              <w:rPr>
                <w:rStyle w:val="FontStyle12"/>
                <w:rFonts w:ascii="Arial" w:eastAsia="Arial" w:hAnsi="Arial" w:cs="Arial"/>
                <w:sz w:val="22"/>
                <w:szCs w:val="22"/>
              </w:rPr>
              <w:t>Orgán sociálně-právní ochrany má písemně zpracována pravidla pro zaškolování nových zaměstnanců vykonávající sociálně-právní ochranu.</w:t>
            </w:r>
          </w:p>
        </w:tc>
      </w:tr>
      <w:tr w:rsidR="008864A1" w14:paraId="4B04739E" w14:textId="77777777">
        <w:trPr>
          <w:trHeight w:val="65"/>
        </w:trPr>
        <w:tc>
          <w:tcPr>
            <w:tcW w:w="426" w:type="dxa"/>
            <w:tcBorders>
              <w:top w:val="single" w:sz="6" w:space="0" w:color="000000"/>
              <w:left w:val="single" w:sz="6" w:space="0" w:color="000000"/>
              <w:bottom w:val="single" w:sz="6" w:space="0" w:color="000000"/>
              <w:right w:val="single" w:sz="6" w:space="0" w:color="000000"/>
            </w:tcBorders>
          </w:tcPr>
          <w:p w14:paraId="059804C3" w14:textId="77777777" w:rsidR="008864A1" w:rsidRDefault="008864A1">
            <w:pPr>
              <w:pStyle w:val="Style5"/>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33FB4EA2" w14:textId="77777777" w:rsidR="008864A1" w:rsidRDefault="00000000">
            <w:pPr>
              <w:pStyle w:val="Style6"/>
              <w:spacing w:line="269" w:lineRule="exact"/>
              <w:ind w:firstLine="5"/>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62A7FCBE" w14:textId="77777777">
        <w:trPr>
          <w:trHeight w:val="65"/>
        </w:trPr>
        <w:tc>
          <w:tcPr>
            <w:tcW w:w="426" w:type="dxa"/>
            <w:tcBorders>
              <w:top w:val="single" w:sz="6" w:space="0" w:color="000000"/>
              <w:left w:val="single" w:sz="6" w:space="0" w:color="000000"/>
              <w:bottom w:val="single" w:sz="6" w:space="0" w:color="000000"/>
              <w:right w:val="single" w:sz="6" w:space="0" w:color="000000"/>
            </w:tcBorders>
          </w:tcPr>
          <w:p w14:paraId="04D45B47" w14:textId="77777777" w:rsidR="008864A1" w:rsidRDefault="008864A1">
            <w:pPr>
              <w:pStyle w:val="Style5"/>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61BE7554" w14:textId="77777777" w:rsidR="008864A1" w:rsidRPr="00D831A8" w:rsidRDefault="00000000">
            <w:pPr>
              <w:pStyle w:val="Style6"/>
              <w:spacing w:line="269" w:lineRule="exact"/>
              <w:ind w:firstLine="5"/>
              <w:jc w:val="both"/>
              <w:rPr>
                <w:rStyle w:val="FontStyle12"/>
                <w:rFonts w:ascii="Arial" w:eastAsia="Arial" w:hAnsi="Arial" w:cs="Arial"/>
                <w:b w:val="0"/>
                <w:bCs/>
                <w:sz w:val="22"/>
                <w:szCs w:val="22"/>
              </w:rPr>
            </w:pPr>
            <w:r w:rsidRPr="00D831A8">
              <w:rPr>
                <w:rStyle w:val="FontStyle12"/>
                <w:rFonts w:ascii="Arial" w:eastAsia="Arial" w:hAnsi="Arial" w:cs="Arial"/>
                <w:b w:val="0"/>
                <w:bCs/>
                <w:sz w:val="22"/>
                <w:szCs w:val="22"/>
              </w:rPr>
              <w:t xml:space="preserve">Pokyn tajemníka úřadu, který je součástí </w:t>
            </w:r>
            <w:r w:rsidRPr="00D831A8">
              <w:rPr>
                <w:rStyle w:val="FontStyle12"/>
                <w:rFonts w:ascii="Arial" w:eastAsia="Arial" w:hAnsi="Arial" w:cs="Arial"/>
                <w:sz w:val="22"/>
                <w:szCs w:val="22"/>
              </w:rPr>
              <w:t>směrnice města č. 14/2021 Vnitřní platový předpis</w:t>
            </w:r>
            <w:r w:rsidRPr="00D831A8">
              <w:rPr>
                <w:rStyle w:val="FontStyle12"/>
                <w:rFonts w:ascii="Arial" w:eastAsia="Arial" w:hAnsi="Arial" w:cs="Arial"/>
                <w:b w:val="0"/>
                <w:bCs/>
                <w:sz w:val="22"/>
                <w:szCs w:val="22"/>
              </w:rPr>
              <w:t xml:space="preserve">, upravuje základní pravidla pro nastavení adaptačního programu nových zaměstnanců. Účelem je pomoci novým zaměstnancům odhalit rozdíly mezi skutečnými a žádoucími znalostmi, dovednostmi a postoji, přizpůsobení se novým okolnostem a nové pracovní činnosti, na kterou byl zaměstnanec přijat. Za nastavení adaptačního programu je zodpovědný vedoucí odboru sociálních věcí. Každý z nově přijatých pracovníků má do </w:t>
            </w:r>
            <w:proofErr w:type="gramStart"/>
            <w:r w:rsidRPr="00D831A8">
              <w:rPr>
                <w:rStyle w:val="FontStyle12"/>
                <w:rFonts w:ascii="Arial" w:eastAsia="Arial" w:hAnsi="Arial" w:cs="Arial"/>
                <w:b w:val="0"/>
                <w:bCs/>
                <w:sz w:val="22"/>
                <w:szCs w:val="22"/>
              </w:rPr>
              <w:t>14-ti</w:t>
            </w:r>
            <w:proofErr w:type="gramEnd"/>
            <w:r w:rsidRPr="00D831A8">
              <w:rPr>
                <w:rStyle w:val="FontStyle12"/>
                <w:rFonts w:ascii="Arial" w:eastAsia="Arial" w:hAnsi="Arial" w:cs="Arial"/>
                <w:b w:val="0"/>
                <w:bCs/>
                <w:sz w:val="22"/>
                <w:szCs w:val="22"/>
              </w:rPr>
              <w:t xml:space="preserve"> dnů ode dne nástupu do práce zpracovaný adaptační program (příloha </w:t>
            </w:r>
            <w:proofErr w:type="gramStart"/>
            <w:r w:rsidRPr="00D831A8">
              <w:rPr>
                <w:rStyle w:val="FontStyle12"/>
                <w:rFonts w:ascii="Arial" w:eastAsia="Arial" w:hAnsi="Arial" w:cs="Arial"/>
                <w:b w:val="0"/>
                <w:bCs/>
                <w:sz w:val="22"/>
                <w:szCs w:val="22"/>
              </w:rPr>
              <w:t>8a</w:t>
            </w:r>
            <w:proofErr w:type="gramEnd"/>
            <w:r w:rsidRPr="00D831A8">
              <w:rPr>
                <w:rStyle w:val="FontStyle12"/>
                <w:rFonts w:ascii="Arial" w:eastAsia="Arial" w:hAnsi="Arial" w:cs="Arial"/>
                <w:b w:val="0"/>
                <w:bCs/>
                <w:sz w:val="22"/>
                <w:szCs w:val="22"/>
              </w:rPr>
              <w:t xml:space="preserve"> tohoto pokynu) a je mu určen mentor, který ho vede po dobu adaptačního procesu a zaučuje ho v denní praxi. Následně se provádí první vyhodnocení pracovního chování, znalostí a dovedností zaměstnance dle kritérií stanovených v příloze </w:t>
            </w:r>
            <w:proofErr w:type="gramStart"/>
            <w:r w:rsidRPr="00D831A8">
              <w:rPr>
                <w:rStyle w:val="FontStyle12"/>
                <w:rFonts w:ascii="Arial" w:eastAsia="Arial" w:hAnsi="Arial" w:cs="Arial"/>
                <w:b w:val="0"/>
                <w:bCs/>
                <w:sz w:val="22"/>
                <w:szCs w:val="22"/>
              </w:rPr>
              <w:t>8b</w:t>
            </w:r>
            <w:proofErr w:type="gramEnd"/>
            <w:r w:rsidRPr="00D831A8">
              <w:rPr>
                <w:rStyle w:val="FontStyle12"/>
                <w:rFonts w:ascii="Arial" w:eastAsia="Arial" w:hAnsi="Arial" w:cs="Arial"/>
                <w:b w:val="0"/>
                <w:bCs/>
                <w:sz w:val="22"/>
                <w:szCs w:val="22"/>
              </w:rPr>
              <w:t xml:space="preserve"> pokynu, které se odevzdá personalistce 14 dnů před ukončením zkušební lhůty, nejpozději však do 3 měsíců od nástupu zaměstnance do práce.</w:t>
            </w:r>
          </w:p>
        </w:tc>
      </w:tr>
      <w:tr w:rsidR="008864A1" w14:paraId="1F54A933" w14:textId="77777777">
        <w:trPr>
          <w:trHeight w:val="65"/>
        </w:trPr>
        <w:tc>
          <w:tcPr>
            <w:tcW w:w="426" w:type="dxa"/>
            <w:tcBorders>
              <w:top w:val="single" w:sz="6" w:space="0" w:color="000000"/>
              <w:left w:val="single" w:sz="6" w:space="0" w:color="000000"/>
              <w:bottom w:val="single" w:sz="6" w:space="0" w:color="000000"/>
              <w:right w:val="single" w:sz="6" w:space="0" w:color="000000"/>
            </w:tcBorders>
          </w:tcPr>
          <w:p w14:paraId="6197EE12" w14:textId="77777777" w:rsidR="008864A1" w:rsidRDefault="00000000">
            <w:pPr>
              <w:pStyle w:val="Style5"/>
              <w:rPr>
                <w:rFonts w:ascii="Arial" w:eastAsia="Arial" w:hAnsi="Arial" w:cs="Arial"/>
                <w:b/>
                <w:bCs/>
                <w:sz w:val="22"/>
                <w:szCs w:val="22"/>
              </w:rPr>
            </w:pPr>
            <w:r>
              <w:rPr>
                <w:rFonts w:ascii="Arial" w:eastAsia="Arial" w:hAnsi="Arial" w:cs="Arial"/>
                <w:b/>
                <w:bCs/>
                <w:sz w:val="22"/>
                <w:szCs w:val="22"/>
              </w:rPr>
              <w:t>5e</w:t>
            </w:r>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1C951BB5" w14:textId="77777777" w:rsidR="008864A1" w:rsidRDefault="00000000">
            <w:pPr>
              <w:pStyle w:val="Style6"/>
              <w:spacing w:line="269" w:lineRule="exact"/>
              <w:ind w:firstLine="5"/>
              <w:rPr>
                <w:rStyle w:val="FontStyle12"/>
                <w:rFonts w:ascii="Arial" w:eastAsia="Arial" w:hAnsi="Arial" w:cs="Arial"/>
                <w:sz w:val="22"/>
                <w:szCs w:val="22"/>
              </w:rPr>
            </w:pPr>
            <w:r>
              <w:rPr>
                <w:rStyle w:val="FontStyle12"/>
                <w:rFonts w:ascii="Arial" w:eastAsia="Arial" w:hAnsi="Arial" w:cs="Arial"/>
                <w:sz w:val="22"/>
                <w:szCs w:val="22"/>
              </w:rPr>
              <w:t xml:space="preserve">Orgán sociálně-právní ochrany dětí určuje, zda umožní studentům a jiným fyzickým osobám stát se stážisty nebo dobrovolníky na svém pracovišti. Orgán sociálně-právní ochrany umožňuje studentům nebo jiným fyzickým osobám působit jako stážisté nebo dobrovolníci, a to na základě smlouvy a po náležitém proškolení. </w:t>
            </w:r>
          </w:p>
        </w:tc>
      </w:tr>
      <w:tr w:rsidR="008864A1" w14:paraId="3EECA19C" w14:textId="77777777">
        <w:trPr>
          <w:trHeight w:val="65"/>
        </w:trPr>
        <w:tc>
          <w:tcPr>
            <w:tcW w:w="426" w:type="dxa"/>
            <w:tcBorders>
              <w:top w:val="single" w:sz="6" w:space="0" w:color="000000"/>
              <w:left w:val="single" w:sz="6" w:space="0" w:color="000000"/>
              <w:bottom w:val="single" w:sz="6" w:space="0" w:color="000000"/>
              <w:right w:val="single" w:sz="6" w:space="0" w:color="000000"/>
            </w:tcBorders>
          </w:tcPr>
          <w:p w14:paraId="0DEBD715" w14:textId="77777777" w:rsidR="008864A1" w:rsidRDefault="008864A1">
            <w:pPr>
              <w:pStyle w:val="Style5"/>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2BA6F408" w14:textId="77777777" w:rsidR="008864A1" w:rsidRDefault="00000000">
            <w:pPr>
              <w:pStyle w:val="Style6"/>
              <w:spacing w:line="269" w:lineRule="exact"/>
              <w:ind w:firstLine="5"/>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02179E60" w14:textId="77777777">
        <w:trPr>
          <w:trHeight w:val="65"/>
        </w:trPr>
        <w:tc>
          <w:tcPr>
            <w:tcW w:w="426" w:type="dxa"/>
            <w:tcBorders>
              <w:top w:val="single" w:sz="6" w:space="0" w:color="000000"/>
              <w:left w:val="single" w:sz="6" w:space="0" w:color="000000"/>
              <w:bottom w:val="single" w:sz="6" w:space="0" w:color="000000"/>
              <w:right w:val="single" w:sz="6" w:space="0" w:color="000000"/>
            </w:tcBorders>
          </w:tcPr>
          <w:p w14:paraId="1700BB2F" w14:textId="77777777" w:rsidR="008864A1" w:rsidRDefault="008864A1">
            <w:pPr>
              <w:pStyle w:val="Style5"/>
              <w:rPr>
                <w:rFonts w:ascii="Arial" w:eastAsia="Arial" w:hAnsi="Arial" w:cs="Arial"/>
              </w:rPr>
            </w:pPr>
          </w:p>
        </w:tc>
        <w:tc>
          <w:tcPr>
            <w:tcW w:w="8646" w:type="dxa"/>
            <w:gridSpan w:val="5"/>
            <w:tcBorders>
              <w:top w:val="single" w:sz="6" w:space="0" w:color="000000"/>
              <w:left w:val="single" w:sz="6" w:space="0" w:color="000000"/>
              <w:bottom w:val="single" w:sz="6" w:space="0" w:color="000000"/>
              <w:right w:val="single" w:sz="6" w:space="0" w:color="000000"/>
            </w:tcBorders>
          </w:tcPr>
          <w:p w14:paraId="1219C7EE" w14:textId="77777777" w:rsidR="008864A1" w:rsidRDefault="00000000">
            <w:pPr>
              <w:pStyle w:val="Style6"/>
              <w:spacing w:line="269" w:lineRule="exact"/>
              <w:ind w:firstLine="5"/>
              <w:jc w:val="both"/>
              <w:rPr>
                <w:rStyle w:val="FontStyle12"/>
                <w:rFonts w:ascii="Arial" w:eastAsia="Arial" w:hAnsi="Arial" w:cs="Arial"/>
                <w:sz w:val="22"/>
                <w:szCs w:val="22"/>
              </w:rPr>
            </w:pP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umožňuje studentům a jiným fyzickým osobám stát se stážisty či praktikanty na oddělení sociálně-právní ochrany dětí. Ve </w:t>
            </w:r>
            <w:r>
              <w:rPr>
                <w:rFonts w:ascii="Arial" w:eastAsia="Arial" w:hAnsi="Arial" w:cs="Arial"/>
                <w:b/>
                <w:bCs/>
                <w:sz w:val="22"/>
                <w:szCs w:val="22"/>
              </w:rPr>
              <w:t>vnitřním předpisu města</w:t>
            </w:r>
            <w:r>
              <w:rPr>
                <w:rFonts w:ascii="Arial" w:eastAsia="Arial" w:hAnsi="Arial" w:cs="Arial"/>
                <w:sz w:val="22"/>
                <w:szCs w:val="22"/>
              </w:rPr>
              <w:t xml:space="preserve"> </w:t>
            </w:r>
            <w:r>
              <w:rPr>
                <w:rFonts w:ascii="Arial" w:eastAsia="Arial" w:hAnsi="Arial" w:cs="Arial"/>
                <w:b/>
                <w:bCs/>
                <w:sz w:val="22"/>
                <w:szCs w:val="22"/>
              </w:rPr>
              <w:t>č. 5/2019 Pracovní řád</w:t>
            </w:r>
            <w:r>
              <w:rPr>
                <w:rFonts w:ascii="Arial" w:eastAsia="Arial" w:hAnsi="Arial" w:cs="Arial"/>
                <w:sz w:val="22"/>
                <w:szCs w:val="22"/>
              </w:rPr>
              <w:t xml:space="preserve">, jsou uvedeny základní podmínky, za jakých lze poskytnout tyto bezplatné praxe či stáže. Tyto praxe lze vykonávat jen na základě dohody s tajemníkem úřadu nebo personálním úsekem, který vlastní zařazení stážisty či praktikanta vždy konzultuje s příslušným vedoucím odboru, tedy s vedoucím odboru sociálního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popř. přímo s vedoucím oddělení. Stážisté či praktikanti jsou vždy poučeni o povinnosti zachovávat mlčenlivost a jsou proškoleni v BOZP a PO. Podrobněji jsou podmínky a zásady poskytování odborné praxe na oddělení sociálně-právní ochrany dětí zpracovány v interním dokumentu OSPOD </w:t>
            </w:r>
            <w:r>
              <w:rPr>
                <w:rFonts w:ascii="Arial" w:eastAsia="Arial" w:hAnsi="Arial" w:cs="Arial"/>
                <w:b/>
                <w:bCs/>
                <w:i/>
                <w:iCs/>
                <w:color w:val="0070C0"/>
                <w:sz w:val="22"/>
                <w:szCs w:val="22"/>
              </w:rPr>
              <w:t>Zásady poskytování odborné praxe a stáží.</w:t>
            </w:r>
          </w:p>
        </w:tc>
      </w:tr>
      <w:tr w:rsidR="008864A1" w14:paraId="70690EBA" w14:textId="77777777">
        <w:tc>
          <w:tcPr>
            <w:tcW w:w="9072" w:type="dxa"/>
            <w:gridSpan w:val="6"/>
            <w:tcBorders>
              <w:top w:val="single" w:sz="6" w:space="0" w:color="000000"/>
              <w:left w:val="single" w:sz="6" w:space="0" w:color="000000"/>
              <w:bottom w:val="single" w:sz="6" w:space="0" w:color="000000"/>
              <w:right w:val="single" w:sz="6" w:space="0" w:color="000000"/>
            </w:tcBorders>
            <w:shd w:val="clear" w:color="auto" w:fill="AEAAAA"/>
          </w:tcPr>
          <w:p w14:paraId="5F238318" w14:textId="77777777" w:rsidR="008864A1" w:rsidRDefault="00000000">
            <w:pPr>
              <w:pStyle w:val="Style2"/>
              <w:rPr>
                <w:rStyle w:val="FontStyle11"/>
                <w:rFonts w:ascii="Arial" w:eastAsia="Arial" w:hAnsi="Arial" w:cs="Arial"/>
                <w:bCs/>
                <w:sz w:val="24"/>
              </w:rPr>
            </w:pPr>
            <w:r>
              <w:rPr>
                <w:rStyle w:val="FontStyle12"/>
                <w:rFonts w:ascii="Arial" w:eastAsia="Arial" w:hAnsi="Arial" w:cs="Arial"/>
                <w:bCs/>
                <w:sz w:val="24"/>
              </w:rPr>
              <w:t xml:space="preserve">6. </w:t>
            </w:r>
            <w:r>
              <w:rPr>
                <w:rStyle w:val="FontStyle11"/>
                <w:rFonts w:ascii="Arial" w:eastAsia="Arial" w:hAnsi="Arial" w:cs="Arial"/>
                <w:bCs/>
                <w:sz w:val="24"/>
              </w:rPr>
              <w:t>Profesní rozvoj zaměstnanců</w:t>
            </w:r>
          </w:p>
        </w:tc>
      </w:tr>
      <w:tr w:rsidR="008864A1" w14:paraId="4D79A40E" w14:textId="77777777">
        <w:tc>
          <w:tcPr>
            <w:tcW w:w="9072" w:type="dxa"/>
            <w:gridSpan w:val="6"/>
            <w:tcBorders>
              <w:top w:val="single" w:sz="6" w:space="0" w:color="000000"/>
              <w:left w:val="single" w:sz="6" w:space="0" w:color="000000"/>
              <w:bottom w:val="single" w:sz="6" w:space="0" w:color="000000"/>
              <w:right w:val="single" w:sz="6" w:space="0" w:color="000000"/>
            </w:tcBorders>
          </w:tcPr>
          <w:p w14:paraId="0966F2B4" w14:textId="77777777" w:rsidR="008864A1" w:rsidRDefault="00000000">
            <w:pPr>
              <w:pStyle w:val="Style2"/>
              <w:rPr>
                <w:rStyle w:val="FontStyle11"/>
                <w:rFonts w:ascii="Arial" w:eastAsia="Arial" w:hAnsi="Arial" w:cs="Arial"/>
                <w:bCs/>
                <w:szCs w:val="22"/>
              </w:rPr>
            </w:pPr>
            <w:r>
              <w:rPr>
                <w:rStyle w:val="FontStyle11"/>
                <w:rFonts w:ascii="Arial" w:eastAsia="Arial" w:hAnsi="Arial" w:cs="Arial"/>
                <w:bCs/>
                <w:szCs w:val="22"/>
              </w:rPr>
              <w:t>Kritérium</w:t>
            </w:r>
          </w:p>
        </w:tc>
      </w:tr>
      <w:tr w:rsidR="008864A1" w14:paraId="5CDBC19F" w14:textId="77777777">
        <w:tc>
          <w:tcPr>
            <w:tcW w:w="426" w:type="dxa"/>
            <w:tcBorders>
              <w:top w:val="single" w:sz="6" w:space="0" w:color="000000"/>
              <w:left w:val="single" w:sz="6" w:space="0" w:color="000000"/>
              <w:bottom w:val="single" w:sz="4" w:space="0" w:color="000000"/>
              <w:right w:val="single" w:sz="6" w:space="0" w:color="000000"/>
            </w:tcBorders>
          </w:tcPr>
          <w:p w14:paraId="4E977D8F" w14:textId="77777777" w:rsidR="008864A1" w:rsidRDefault="00000000">
            <w:pPr>
              <w:pStyle w:val="Style3"/>
              <w:spacing w:line="240" w:lineRule="auto"/>
              <w:rPr>
                <w:rStyle w:val="FontStyle12"/>
                <w:rFonts w:ascii="Arial" w:eastAsia="Arial" w:hAnsi="Arial" w:cs="Arial"/>
                <w:bCs/>
                <w:sz w:val="22"/>
                <w:szCs w:val="22"/>
              </w:rPr>
            </w:pPr>
            <w:proofErr w:type="gramStart"/>
            <w:r>
              <w:rPr>
                <w:rStyle w:val="FontStyle12"/>
                <w:rFonts w:ascii="Arial" w:eastAsia="Arial" w:hAnsi="Arial" w:cs="Arial"/>
                <w:bCs/>
                <w:sz w:val="22"/>
                <w:szCs w:val="22"/>
              </w:rPr>
              <w:t>6a</w:t>
            </w:r>
            <w:proofErr w:type="gramEnd"/>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24B8B3F0" w14:textId="77777777" w:rsidR="008864A1" w:rsidRDefault="00000000">
            <w:pPr>
              <w:pStyle w:val="Style3"/>
              <w:ind w:left="5" w:hanging="5"/>
              <w:rPr>
                <w:rStyle w:val="FontStyle12"/>
                <w:rFonts w:ascii="Arial" w:eastAsia="Arial" w:hAnsi="Arial" w:cs="Arial"/>
                <w:sz w:val="22"/>
                <w:szCs w:val="22"/>
              </w:rPr>
            </w:pPr>
            <w:r>
              <w:rPr>
                <w:rStyle w:val="FontStyle12"/>
                <w:rFonts w:ascii="Arial" w:eastAsia="Arial" w:hAnsi="Arial" w:cs="Arial"/>
                <w:sz w:val="22"/>
                <w:szCs w:val="22"/>
              </w:rPr>
              <w:t>Vedoucí zaměstnanec orgánu sociálně-právní ochrany zařazený k výkonu sociálně-právní ochrany pravidelně hodnotí podřízené zaměstnance, kteří se podílejí na výkonu sociálně-právní ochrany dětí. Vedoucí zaměstnanec sociálně-právní ochrany je hodnocen svým přímým nadřízeným minimálně jednou ročně. Hodnocení je zaměřeno zejména na stanovení, vývoj a naplňování osobních profesních cílů a potřeb další odborné kvalifikace.</w:t>
            </w:r>
          </w:p>
        </w:tc>
      </w:tr>
      <w:tr w:rsidR="008864A1" w14:paraId="6EE13F42" w14:textId="77777777">
        <w:tc>
          <w:tcPr>
            <w:tcW w:w="426" w:type="dxa"/>
            <w:tcBorders>
              <w:top w:val="single" w:sz="4" w:space="0" w:color="000000"/>
              <w:left w:val="single" w:sz="6" w:space="0" w:color="000000"/>
              <w:bottom w:val="single" w:sz="6" w:space="0" w:color="000000"/>
              <w:right w:val="single" w:sz="6" w:space="0" w:color="000000"/>
            </w:tcBorders>
          </w:tcPr>
          <w:p w14:paraId="759FDCE1" w14:textId="77777777" w:rsidR="008864A1" w:rsidRDefault="008864A1">
            <w:pPr>
              <w:pStyle w:val="Style5"/>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10E9A811" w14:textId="77777777" w:rsidR="008864A1" w:rsidRPr="00D831A8" w:rsidRDefault="00000000">
            <w:pPr>
              <w:pStyle w:val="Style3"/>
              <w:spacing w:line="264" w:lineRule="exact"/>
              <w:jc w:val="both"/>
              <w:rPr>
                <w:rStyle w:val="FontStyle12"/>
                <w:rFonts w:ascii="Arial" w:eastAsia="Arial" w:hAnsi="Arial" w:cs="Arial"/>
                <w:b w:val="0"/>
                <w:bCs/>
                <w:sz w:val="22"/>
                <w:szCs w:val="22"/>
              </w:rPr>
            </w:pPr>
            <w:r w:rsidRPr="00D831A8">
              <w:rPr>
                <w:rStyle w:val="FontStyle12"/>
                <w:rFonts w:ascii="Arial" w:eastAsia="Arial" w:hAnsi="Arial" w:cs="Arial"/>
                <w:b w:val="0"/>
                <w:bCs/>
                <w:sz w:val="22"/>
                <w:szCs w:val="22"/>
              </w:rPr>
              <w:t xml:space="preserve">Způsob hodnocení pracovníků OSPOD se řídí </w:t>
            </w:r>
            <w:r w:rsidRPr="00D831A8">
              <w:rPr>
                <w:rStyle w:val="FontStyle12"/>
                <w:rFonts w:ascii="Arial" w:eastAsia="Arial" w:hAnsi="Arial" w:cs="Arial"/>
                <w:sz w:val="22"/>
                <w:szCs w:val="22"/>
              </w:rPr>
              <w:t>směrnicí města č. 14/2021 Vnitřní platový předpis</w:t>
            </w:r>
            <w:r w:rsidRPr="00D831A8">
              <w:rPr>
                <w:rStyle w:val="FontStyle12"/>
                <w:rFonts w:ascii="Arial" w:eastAsia="Arial" w:hAnsi="Arial" w:cs="Arial"/>
                <w:b w:val="0"/>
                <w:bCs/>
                <w:sz w:val="22"/>
                <w:szCs w:val="22"/>
              </w:rPr>
              <w:t>, kde je zpracován systém hodnocení řadových zaměstnanců a systém hodnocení vedoucích zaměstnanců metou 360° zpětná vazba. Hodnocení řadových i vedoucích zaměstnanců probíhá v souladu s touto směrnicí 1x ročně, u řadových zaměstnanců se hodnocení provádí do 28.2. každého roku a u vedoucích do 31.3. každého roku zpětně za uplynulých 12 měsíců.</w:t>
            </w:r>
          </w:p>
        </w:tc>
      </w:tr>
      <w:tr w:rsidR="008864A1" w14:paraId="71D5C2E4" w14:textId="77777777">
        <w:tc>
          <w:tcPr>
            <w:tcW w:w="426" w:type="dxa"/>
            <w:tcBorders>
              <w:top w:val="single" w:sz="6" w:space="0" w:color="000000"/>
              <w:left w:val="single" w:sz="6" w:space="0" w:color="000000"/>
              <w:bottom w:val="single" w:sz="6" w:space="0" w:color="000000"/>
              <w:right w:val="single" w:sz="6" w:space="0" w:color="000000"/>
            </w:tcBorders>
          </w:tcPr>
          <w:p w14:paraId="5244B1D3" w14:textId="77777777" w:rsidR="008864A1" w:rsidRDefault="00000000">
            <w:pPr>
              <w:pStyle w:val="Style3"/>
              <w:spacing w:line="240" w:lineRule="auto"/>
              <w:rPr>
                <w:rStyle w:val="FontStyle12"/>
                <w:rFonts w:ascii="Arial" w:eastAsia="Arial" w:hAnsi="Arial" w:cs="Arial"/>
                <w:bCs/>
                <w:sz w:val="22"/>
                <w:szCs w:val="22"/>
              </w:rPr>
            </w:pPr>
            <w:proofErr w:type="gramStart"/>
            <w:r>
              <w:rPr>
                <w:rStyle w:val="FontStyle12"/>
                <w:rFonts w:ascii="Arial" w:eastAsia="Arial" w:hAnsi="Arial" w:cs="Arial"/>
                <w:bCs/>
                <w:sz w:val="22"/>
                <w:szCs w:val="22"/>
              </w:rPr>
              <w:t>6b</w:t>
            </w:r>
            <w:proofErr w:type="gramEnd"/>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3066C664" w14:textId="77777777" w:rsidR="008864A1" w:rsidRDefault="00000000">
            <w:pPr>
              <w:pStyle w:val="Style3"/>
              <w:ind w:firstLine="5"/>
              <w:rPr>
                <w:rStyle w:val="FontStyle12"/>
                <w:rFonts w:ascii="Arial" w:eastAsia="Arial" w:hAnsi="Arial" w:cs="Arial"/>
                <w:sz w:val="22"/>
                <w:szCs w:val="22"/>
              </w:rPr>
            </w:pPr>
            <w:r>
              <w:rPr>
                <w:rStyle w:val="FontStyle12"/>
                <w:rFonts w:ascii="Arial" w:eastAsia="Arial" w:hAnsi="Arial" w:cs="Arial"/>
                <w:sz w:val="22"/>
                <w:szCs w:val="22"/>
              </w:rPr>
              <w:t xml:space="preserve">Orgán sociálně-právní ochrany má písemně zpracovány individuální plány dalšího vzdělávání jednotlivých zaměstnanců zařazených v orgánu sociálně-právní ochrany k výkonu sociálně-právní ochrany. </w:t>
            </w:r>
          </w:p>
        </w:tc>
      </w:tr>
      <w:tr w:rsidR="008864A1" w14:paraId="0BFE34DE" w14:textId="77777777">
        <w:tc>
          <w:tcPr>
            <w:tcW w:w="426" w:type="dxa"/>
            <w:tcBorders>
              <w:top w:val="single" w:sz="6" w:space="0" w:color="000000"/>
              <w:left w:val="single" w:sz="6" w:space="0" w:color="000000"/>
              <w:bottom w:val="single" w:sz="6" w:space="0" w:color="000000"/>
              <w:right w:val="single" w:sz="6" w:space="0" w:color="000000"/>
            </w:tcBorders>
          </w:tcPr>
          <w:p w14:paraId="30A2997E" w14:textId="77777777" w:rsidR="008864A1" w:rsidRDefault="008864A1">
            <w:pPr>
              <w:pStyle w:val="Style3"/>
              <w:spacing w:line="240" w:lineRule="auto"/>
              <w:rPr>
                <w:rStyle w:val="FontStyle12"/>
                <w:rFonts w:ascii="Arial" w:eastAsia="Arial" w:hAnsi="Arial" w:cs="Arial"/>
                <w:color w:val="FF6600"/>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68E74991" w14:textId="77777777" w:rsidR="008864A1" w:rsidRDefault="00000000">
            <w:pPr>
              <w:pStyle w:val="Style3"/>
              <w:ind w:firstLine="5"/>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01AD3531" w14:textId="77777777">
        <w:tc>
          <w:tcPr>
            <w:tcW w:w="426" w:type="dxa"/>
            <w:tcBorders>
              <w:top w:val="single" w:sz="6" w:space="0" w:color="000000"/>
              <w:left w:val="single" w:sz="6" w:space="0" w:color="000000"/>
              <w:bottom w:val="single" w:sz="6" w:space="0" w:color="000000"/>
              <w:right w:val="single" w:sz="6" w:space="0" w:color="000000"/>
            </w:tcBorders>
          </w:tcPr>
          <w:p w14:paraId="323EDF6C" w14:textId="77777777" w:rsidR="008864A1" w:rsidRDefault="008864A1">
            <w:pPr>
              <w:pStyle w:val="Style5"/>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310E039C" w14:textId="77777777" w:rsidR="008864A1" w:rsidRDefault="00000000">
            <w:pPr>
              <w:pStyle w:val="Style3"/>
              <w:ind w:firstLine="5"/>
              <w:jc w:val="both"/>
              <w:rPr>
                <w:rStyle w:val="FontStyle12"/>
                <w:rFonts w:ascii="Arial" w:eastAsia="Arial" w:hAnsi="Arial" w:cs="Arial"/>
                <w:bCs/>
                <w:sz w:val="22"/>
                <w:szCs w:val="22"/>
              </w:rPr>
            </w:pPr>
            <w:proofErr w:type="gramStart"/>
            <w:r>
              <w:rPr>
                <w:rFonts w:ascii="Arial" w:eastAsia="Arial" w:hAnsi="Arial" w:cs="Arial"/>
                <w:sz w:val="22"/>
                <w:szCs w:val="22"/>
              </w:rPr>
              <w:t xml:space="preserve">Podle  </w:t>
            </w:r>
            <w:r>
              <w:rPr>
                <w:rFonts w:ascii="Arial" w:eastAsia="Arial" w:hAnsi="Arial" w:cs="Arial"/>
                <w:b/>
                <w:bCs/>
                <w:sz w:val="22"/>
                <w:szCs w:val="22"/>
              </w:rPr>
              <w:t>zákona</w:t>
            </w:r>
            <w:proofErr w:type="gramEnd"/>
            <w:r>
              <w:rPr>
                <w:rFonts w:ascii="Arial" w:eastAsia="Arial" w:hAnsi="Arial" w:cs="Arial"/>
                <w:b/>
                <w:bCs/>
                <w:sz w:val="22"/>
                <w:szCs w:val="22"/>
              </w:rPr>
              <w:t xml:space="preserve"> č. 312/2002 Sb</w:t>
            </w:r>
            <w:r>
              <w:rPr>
                <w:rFonts w:ascii="Arial" w:eastAsia="Arial" w:hAnsi="Arial" w:cs="Arial"/>
                <w:sz w:val="22"/>
                <w:szCs w:val="22"/>
              </w:rPr>
              <w:t xml:space="preserve">., </w:t>
            </w:r>
            <w:r>
              <w:rPr>
                <w:rFonts w:ascii="Arial" w:eastAsia="Arial" w:hAnsi="Arial" w:cs="Arial"/>
                <w:b/>
                <w:bCs/>
                <w:sz w:val="22"/>
                <w:szCs w:val="22"/>
              </w:rPr>
              <w:t xml:space="preserve">o úřednících územních samosprávných celků a změně některých zákonů, </w:t>
            </w:r>
            <w:r>
              <w:rPr>
                <w:rFonts w:ascii="Arial" w:eastAsia="Arial" w:hAnsi="Arial" w:cs="Arial"/>
                <w:sz w:val="22"/>
                <w:szCs w:val="22"/>
              </w:rPr>
              <w:t xml:space="preserve">vypracovává zaměstnavatel pro </w:t>
            </w:r>
            <w:proofErr w:type="gramStart"/>
            <w:r>
              <w:rPr>
                <w:rFonts w:ascii="Arial" w:eastAsia="Arial" w:hAnsi="Arial" w:cs="Arial"/>
                <w:sz w:val="22"/>
                <w:szCs w:val="22"/>
              </w:rPr>
              <w:t>každého  pracovníka</w:t>
            </w:r>
            <w:proofErr w:type="gramEnd"/>
            <w:r>
              <w:rPr>
                <w:rFonts w:ascii="Arial" w:eastAsia="Arial" w:hAnsi="Arial" w:cs="Arial"/>
                <w:sz w:val="22"/>
                <w:szCs w:val="22"/>
              </w:rPr>
              <w:t xml:space="preserve"> OSPOD (úředníka) do 1 roku od vzniku pracovního poměru plán vzdělávání (v rozsahu nejméně 18 pracovních dnů po dobu následujících 3 let), který je následně uplatňován v praxi. V souladu s tímto zákonem má pracovník OSPOD (úředník) povinnost prohlubovat si kvalifikaci, čímž se dle </w:t>
            </w:r>
            <w:r>
              <w:rPr>
                <w:rFonts w:ascii="Arial" w:eastAsia="Arial" w:hAnsi="Arial" w:cs="Arial"/>
                <w:b/>
                <w:bCs/>
                <w:sz w:val="22"/>
                <w:szCs w:val="22"/>
              </w:rPr>
              <w:t>zákona č. 262/2006 Sb., zákoník práce</w:t>
            </w:r>
            <w:r>
              <w:rPr>
                <w:rFonts w:ascii="Arial" w:eastAsia="Arial" w:hAnsi="Arial" w:cs="Arial"/>
                <w:sz w:val="22"/>
                <w:szCs w:val="22"/>
              </w:rPr>
              <w:t xml:space="preserve">, rozumí její průběžné doplňování, udržování </w:t>
            </w:r>
            <w:proofErr w:type="gramStart"/>
            <w:r>
              <w:rPr>
                <w:rFonts w:ascii="Arial" w:eastAsia="Arial" w:hAnsi="Arial" w:cs="Arial"/>
                <w:sz w:val="22"/>
                <w:szCs w:val="22"/>
              </w:rPr>
              <w:t>a  obnovování</w:t>
            </w:r>
            <w:proofErr w:type="gramEnd"/>
            <w:r>
              <w:rPr>
                <w:rFonts w:ascii="Arial" w:eastAsia="Arial" w:hAnsi="Arial" w:cs="Arial"/>
                <w:sz w:val="22"/>
                <w:szCs w:val="22"/>
              </w:rPr>
              <w:t xml:space="preserve">, kterým se nemění její podstata a které umožňuje zaměstnanci výkon sjednané práce. Plnění vzdělávacího plánu je v souladu se zákonem pravidelně minimálně 1x za 3 roky vyhodnocováno; v případě potřeby je vzdělávací plán aktualizován.  V této záležitosti orgán sociálně-právní ochrany spolupracuje odborem kanceláře vedení města zajišťujícím agendu vzdělávání zaměstnanců.  </w:t>
            </w:r>
            <w:r w:rsidRPr="00D831A8">
              <w:rPr>
                <w:rStyle w:val="FontStyle12"/>
                <w:rFonts w:ascii="Arial" w:eastAsia="Arial" w:hAnsi="Arial" w:cs="Arial"/>
                <w:b w:val="0"/>
                <w:bCs/>
                <w:sz w:val="22"/>
                <w:szCs w:val="22"/>
              </w:rPr>
              <w:t xml:space="preserve">IPV (individuální plán vzdělávání) je poprvé nastavován při nástupu zaměstnance do pracovního poměru, a to v návaznosti na adaptační program, který zpracovává vedoucí odboru ve spolupráci s vedoucí oddělení. Tento proces upravuje příloha č. 8 – </w:t>
            </w:r>
            <w:proofErr w:type="gramStart"/>
            <w:r w:rsidRPr="00D831A8">
              <w:rPr>
                <w:rStyle w:val="FontStyle12"/>
                <w:rFonts w:ascii="Arial" w:eastAsia="Arial" w:hAnsi="Arial" w:cs="Arial"/>
                <w:b w:val="0"/>
                <w:bCs/>
                <w:sz w:val="22"/>
                <w:szCs w:val="22"/>
              </w:rPr>
              <w:t>8b</w:t>
            </w:r>
            <w:proofErr w:type="gramEnd"/>
            <w:r w:rsidRPr="00D831A8">
              <w:rPr>
                <w:rStyle w:val="FontStyle12"/>
                <w:rFonts w:ascii="Arial" w:eastAsia="Arial" w:hAnsi="Arial" w:cs="Arial"/>
                <w:b w:val="0"/>
                <w:bCs/>
                <w:sz w:val="22"/>
                <w:szCs w:val="22"/>
              </w:rPr>
              <w:t xml:space="preserve"> </w:t>
            </w:r>
            <w:r w:rsidRPr="00853428">
              <w:rPr>
                <w:rStyle w:val="FontStyle12"/>
                <w:rFonts w:ascii="Arial" w:eastAsia="Arial" w:hAnsi="Arial" w:cs="Arial"/>
                <w:sz w:val="22"/>
                <w:szCs w:val="22"/>
              </w:rPr>
              <w:t>Vnitřního platového předpisu č. 14/2021</w:t>
            </w:r>
            <w:r w:rsidRPr="00D831A8">
              <w:rPr>
                <w:rStyle w:val="FontStyle12"/>
                <w:rFonts w:ascii="Arial" w:eastAsia="Arial" w:hAnsi="Arial" w:cs="Arial"/>
                <w:b w:val="0"/>
                <w:bCs/>
                <w:sz w:val="22"/>
                <w:szCs w:val="22"/>
              </w:rPr>
              <w:t xml:space="preserve"> (dále jen VPP). IPV je následně 1x za rok vyhodnocován, a to v návaznosti na hodnocení pracovníků, které je realizováno rovněž 1x za rok, viz příloha č. 2 – </w:t>
            </w:r>
            <w:proofErr w:type="gramStart"/>
            <w:r w:rsidRPr="00D831A8">
              <w:rPr>
                <w:rStyle w:val="FontStyle12"/>
                <w:rFonts w:ascii="Arial" w:eastAsia="Arial" w:hAnsi="Arial" w:cs="Arial"/>
                <w:b w:val="0"/>
                <w:bCs/>
                <w:sz w:val="22"/>
                <w:szCs w:val="22"/>
              </w:rPr>
              <w:t>2b</w:t>
            </w:r>
            <w:proofErr w:type="gramEnd"/>
            <w:r w:rsidRPr="00D831A8">
              <w:rPr>
                <w:rStyle w:val="FontStyle12"/>
                <w:rFonts w:ascii="Arial" w:eastAsia="Arial" w:hAnsi="Arial" w:cs="Arial"/>
                <w:b w:val="0"/>
                <w:bCs/>
                <w:sz w:val="22"/>
                <w:szCs w:val="22"/>
              </w:rPr>
              <w:t xml:space="preserve"> VPP. Nastavení IPV a jeho plnění probíhá v souladu se stanovenými zákonnými požadavky. Každý zaměstnanec má zpracovaný svůj IPV, který je vedený v softwaru vzdělávání VEMA, zaměstnanec má k tomuto plánu a přehledu jeho plnění přístup, a to elektronicky přes webový portál. Po ukončení období, na který byl plán nastaven, je příslušná dokumentace vytištěna a archivována po dobu </w:t>
            </w:r>
            <w:proofErr w:type="gramStart"/>
            <w:r w:rsidRPr="00D831A8">
              <w:rPr>
                <w:rStyle w:val="FontStyle12"/>
                <w:rFonts w:ascii="Arial" w:eastAsia="Arial" w:hAnsi="Arial" w:cs="Arial"/>
                <w:b w:val="0"/>
                <w:bCs/>
                <w:sz w:val="22"/>
                <w:szCs w:val="22"/>
              </w:rPr>
              <w:t>5-ti</w:t>
            </w:r>
            <w:proofErr w:type="gramEnd"/>
            <w:r w:rsidRPr="00D831A8">
              <w:rPr>
                <w:rStyle w:val="FontStyle12"/>
                <w:rFonts w:ascii="Arial" w:eastAsia="Arial" w:hAnsi="Arial" w:cs="Arial"/>
                <w:b w:val="0"/>
                <w:bCs/>
                <w:sz w:val="22"/>
                <w:szCs w:val="22"/>
              </w:rPr>
              <w:t xml:space="preserve"> let na úseku lidských zdrojů </w:t>
            </w:r>
            <w:proofErr w:type="spellStart"/>
            <w:r w:rsidRPr="00D831A8">
              <w:rPr>
                <w:rStyle w:val="FontStyle12"/>
                <w:rFonts w:ascii="Arial" w:eastAsia="Arial" w:hAnsi="Arial" w:cs="Arial"/>
                <w:b w:val="0"/>
                <w:bCs/>
                <w:sz w:val="22"/>
                <w:szCs w:val="22"/>
              </w:rPr>
              <w:t>MěÚ</w:t>
            </w:r>
            <w:proofErr w:type="spellEnd"/>
            <w:r w:rsidRPr="00D831A8">
              <w:rPr>
                <w:rStyle w:val="FontStyle12"/>
                <w:rFonts w:ascii="Arial" w:eastAsia="Arial" w:hAnsi="Arial" w:cs="Arial"/>
                <w:b w:val="0"/>
                <w:bCs/>
                <w:sz w:val="22"/>
                <w:szCs w:val="22"/>
              </w:rPr>
              <w:t xml:space="preserve"> Nový Jičín.</w:t>
            </w:r>
          </w:p>
        </w:tc>
      </w:tr>
      <w:tr w:rsidR="008864A1" w14:paraId="3A88D584" w14:textId="77777777">
        <w:tc>
          <w:tcPr>
            <w:tcW w:w="426" w:type="dxa"/>
            <w:tcBorders>
              <w:top w:val="single" w:sz="6" w:space="0" w:color="000000"/>
              <w:left w:val="single" w:sz="6" w:space="0" w:color="000000"/>
              <w:bottom w:val="single" w:sz="6" w:space="0" w:color="000000"/>
              <w:right w:val="single" w:sz="6" w:space="0" w:color="000000"/>
            </w:tcBorders>
          </w:tcPr>
          <w:p w14:paraId="6CDE5125" w14:textId="77777777" w:rsidR="008864A1" w:rsidRDefault="00000000">
            <w:pPr>
              <w:pStyle w:val="Style3"/>
              <w:spacing w:line="240" w:lineRule="auto"/>
              <w:rPr>
                <w:rStyle w:val="FontStyle12"/>
                <w:rFonts w:ascii="Arial" w:eastAsia="Arial" w:hAnsi="Arial" w:cs="Arial"/>
                <w:bCs/>
                <w:sz w:val="22"/>
                <w:szCs w:val="22"/>
              </w:rPr>
            </w:pPr>
            <w:r>
              <w:rPr>
                <w:rStyle w:val="FontStyle12"/>
                <w:rFonts w:ascii="Arial" w:eastAsia="Arial" w:hAnsi="Arial" w:cs="Arial"/>
                <w:bCs/>
                <w:sz w:val="22"/>
                <w:szCs w:val="22"/>
              </w:rPr>
              <w:t>6c</w:t>
            </w:r>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27DBE910" w14:textId="77777777" w:rsidR="008864A1" w:rsidRDefault="00000000">
            <w:pPr>
              <w:pStyle w:val="Style3"/>
              <w:ind w:firstLine="5"/>
              <w:rPr>
                <w:rStyle w:val="FontStyle12"/>
                <w:rFonts w:ascii="Arial" w:eastAsia="Arial" w:hAnsi="Arial" w:cs="Arial"/>
                <w:sz w:val="22"/>
                <w:szCs w:val="22"/>
              </w:rPr>
            </w:pPr>
            <w:r>
              <w:rPr>
                <w:rStyle w:val="FontStyle12"/>
                <w:rFonts w:ascii="Arial" w:eastAsia="Arial" w:hAnsi="Arial" w:cs="Arial"/>
                <w:sz w:val="22"/>
                <w:szCs w:val="22"/>
              </w:rPr>
              <w:t>Orgán sociálně-právní ochrany zajišťuje průběžné vzdělávání zaměstnanců zařazených v orgánech sociálně-právní ochrany k výkonu sociálně-právní ochrany v rozsahu minimálně 6 pracovních dnů za kalendářní rok, a to formou účasti zaměstnanců zařazených v orgánech sociálně-právní ochrany k výkonu sociálně-právní ochrany na vzdělávacích kurzech akreditovaných Ministerstvem práce a sociálních věcí. Vzdělávání zaměstnanců zařazených v orgánech sociálně-právní ochrany k výkonu sociálně-právní ochrany vychází z individuálních plánů dalšího vzdělávání a je zaměřeno na rozšíření odborné kvalifikace.</w:t>
            </w:r>
          </w:p>
        </w:tc>
      </w:tr>
      <w:tr w:rsidR="008864A1" w14:paraId="1CE9E1E8" w14:textId="77777777">
        <w:tc>
          <w:tcPr>
            <w:tcW w:w="426" w:type="dxa"/>
            <w:tcBorders>
              <w:top w:val="single" w:sz="6" w:space="0" w:color="000000"/>
              <w:left w:val="single" w:sz="6" w:space="0" w:color="000000"/>
              <w:bottom w:val="single" w:sz="6" w:space="0" w:color="000000"/>
              <w:right w:val="single" w:sz="6" w:space="0" w:color="000000"/>
            </w:tcBorders>
          </w:tcPr>
          <w:p w14:paraId="2E740677" w14:textId="77777777" w:rsidR="008864A1" w:rsidRDefault="008864A1">
            <w:pPr>
              <w:pStyle w:val="Style3"/>
              <w:spacing w:line="240" w:lineRule="auto"/>
              <w:rPr>
                <w:rStyle w:val="FontStyle12"/>
                <w:rFonts w:ascii="Arial" w:eastAsia="Arial" w:hAnsi="Arial" w:cs="Arial"/>
                <w:color w:val="FF0000"/>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3428D115" w14:textId="77777777" w:rsidR="008864A1" w:rsidRDefault="00000000">
            <w:pPr>
              <w:pStyle w:val="Style3"/>
              <w:ind w:firstLine="5"/>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3DDC05A3" w14:textId="77777777">
        <w:tc>
          <w:tcPr>
            <w:tcW w:w="426" w:type="dxa"/>
            <w:tcBorders>
              <w:top w:val="single" w:sz="6" w:space="0" w:color="000000"/>
              <w:left w:val="single" w:sz="6" w:space="0" w:color="000000"/>
              <w:bottom w:val="single" w:sz="6" w:space="0" w:color="000000"/>
              <w:right w:val="single" w:sz="6" w:space="0" w:color="000000"/>
            </w:tcBorders>
          </w:tcPr>
          <w:p w14:paraId="538C3B80" w14:textId="77777777" w:rsidR="008864A1" w:rsidRDefault="008864A1">
            <w:pPr>
              <w:pStyle w:val="Style5"/>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45D37C82" w14:textId="77777777" w:rsidR="008864A1" w:rsidRPr="00806857" w:rsidRDefault="00000000">
            <w:pPr>
              <w:pStyle w:val="Style3"/>
              <w:spacing w:line="240" w:lineRule="auto"/>
              <w:jc w:val="both"/>
              <w:rPr>
                <w:rFonts w:eastAsia="Arial"/>
              </w:rPr>
            </w:pPr>
            <w:r w:rsidRPr="00853428">
              <w:rPr>
                <w:rStyle w:val="FontStyle12"/>
                <w:rFonts w:ascii="Arial" w:eastAsia="Arial" w:hAnsi="Arial" w:cs="Arial"/>
                <w:b w:val="0"/>
                <w:bCs/>
                <w:sz w:val="22"/>
                <w:szCs w:val="22"/>
              </w:rPr>
              <w:t xml:space="preserve">Vzdělávání pracovníků je upraveno </w:t>
            </w:r>
            <w:r w:rsidRPr="00806857">
              <w:rPr>
                <w:rStyle w:val="FontStyle12"/>
                <w:rFonts w:ascii="Arial" w:eastAsia="Arial" w:hAnsi="Arial" w:cs="Arial"/>
                <w:sz w:val="22"/>
                <w:szCs w:val="22"/>
              </w:rPr>
              <w:t>vnitřním předpisem města č. 5/2019 Pracovní řád</w:t>
            </w:r>
            <w:r w:rsidRPr="00853428">
              <w:rPr>
                <w:rStyle w:val="FontStyle12"/>
                <w:rFonts w:ascii="Arial" w:eastAsia="Arial" w:hAnsi="Arial" w:cs="Arial"/>
                <w:b w:val="0"/>
                <w:bCs/>
                <w:sz w:val="22"/>
                <w:szCs w:val="22"/>
              </w:rPr>
              <w:t xml:space="preserve">, který je vypracován v souladu se zákonem č. 312/2002 Sb., o úřednících územních samosprávných celků a změně některých zákonů. Povinnost průběžného vzdělávání pracovníků SPOD je upravena vyhláškou č. 473/2012 Sb., o provedení některých ustanovení zákona o sociálně-právní ochraně dětí, příloha č.1. V souladu s Pracovním řádem jsou pracovníci povinni si vyhledávat akce v souladu s potřebami pro vykonávanou pracovní činnost a v souladu s plánem vzdělávání, jehož vyhotovování je popsáno v kritériu </w:t>
            </w:r>
            <w:proofErr w:type="gramStart"/>
            <w:r w:rsidRPr="00853428">
              <w:rPr>
                <w:rStyle w:val="FontStyle12"/>
                <w:rFonts w:ascii="Arial" w:eastAsia="Arial" w:hAnsi="Arial" w:cs="Arial"/>
                <w:b w:val="0"/>
                <w:bCs/>
                <w:sz w:val="22"/>
                <w:szCs w:val="22"/>
              </w:rPr>
              <w:t>6b</w:t>
            </w:r>
            <w:proofErr w:type="gramEnd"/>
            <w:r w:rsidRPr="00853428">
              <w:rPr>
                <w:rStyle w:val="FontStyle12"/>
                <w:rFonts w:ascii="Arial" w:eastAsia="Arial" w:hAnsi="Arial" w:cs="Arial"/>
                <w:b w:val="0"/>
                <w:bCs/>
                <w:sz w:val="22"/>
                <w:szCs w:val="22"/>
              </w:rPr>
              <w:t xml:space="preserve">. Plán vzdělávání každého zaměstnance OSPOD je evidován elektronicky v softwaru vzdělávání VEMA, který spravuje úsek řízení lidských zdrojů. Zaměstnanec má ke svému IPV elektronický přístup přes webový portál. Bližší postup pro aplikaci tohoto kritéria je uveden v interním dokumentu OSPOD </w:t>
            </w:r>
            <w:r w:rsidRPr="00806857">
              <w:rPr>
                <w:rFonts w:ascii="Arial" w:eastAsia="Arial" w:hAnsi="Arial" w:cs="Arial"/>
                <w:b/>
                <w:bCs/>
                <w:i/>
                <w:iCs/>
                <w:color w:val="0070C0"/>
                <w:sz w:val="22"/>
                <w:szCs w:val="22"/>
              </w:rPr>
              <w:t>Zásady při plnění povinného rozsahu průběžného vzdělávání zaměstnance</w:t>
            </w:r>
            <w:r w:rsidRPr="00806857">
              <w:rPr>
                <w:rFonts w:eastAsia="Arial"/>
              </w:rPr>
              <w:t xml:space="preserve">. </w:t>
            </w:r>
          </w:p>
          <w:p w14:paraId="5D5C6D5A" w14:textId="77777777" w:rsidR="008864A1" w:rsidRPr="00853428" w:rsidRDefault="008864A1">
            <w:pPr>
              <w:pStyle w:val="Style3"/>
              <w:spacing w:line="240" w:lineRule="auto"/>
              <w:rPr>
                <w:rStyle w:val="FontStyle12"/>
                <w:rFonts w:ascii="Arial" w:eastAsia="Arial" w:hAnsi="Arial" w:cs="Arial"/>
                <w:b w:val="0"/>
                <w:bCs/>
                <w:sz w:val="22"/>
                <w:szCs w:val="22"/>
              </w:rPr>
            </w:pPr>
          </w:p>
        </w:tc>
      </w:tr>
      <w:tr w:rsidR="008864A1" w14:paraId="05775D19" w14:textId="77777777">
        <w:tc>
          <w:tcPr>
            <w:tcW w:w="426" w:type="dxa"/>
            <w:tcBorders>
              <w:top w:val="single" w:sz="6" w:space="0" w:color="000000"/>
              <w:left w:val="single" w:sz="6" w:space="0" w:color="000000"/>
              <w:bottom w:val="single" w:sz="6" w:space="0" w:color="000000"/>
              <w:right w:val="single" w:sz="6" w:space="0" w:color="000000"/>
            </w:tcBorders>
          </w:tcPr>
          <w:p w14:paraId="3CD1264A" w14:textId="77777777" w:rsidR="008864A1" w:rsidRDefault="00000000">
            <w:pPr>
              <w:pStyle w:val="Style6"/>
              <w:spacing w:line="240" w:lineRule="auto"/>
              <w:rPr>
                <w:rStyle w:val="FontStyle12"/>
                <w:rFonts w:ascii="Arial" w:eastAsia="Arial" w:hAnsi="Arial" w:cs="Arial"/>
                <w:bCs/>
                <w:sz w:val="22"/>
                <w:szCs w:val="22"/>
              </w:rPr>
            </w:pPr>
            <w:proofErr w:type="gramStart"/>
            <w:r>
              <w:rPr>
                <w:rStyle w:val="FontStyle12"/>
                <w:rFonts w:ascii="Arial" w:eastAsia="Arial" w:hAnsi="Arial" w:cs="Arial"/>
                <w:bCs/>
                <w:sz w:val="22"/>
                <w:szCs w:val="22"/>
              </w:rPr>
              <w:t>6d</w:t>
            </w:r>
            <w:proofErr w:type="gramEnd"/>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3EB6CA30" w14:textId="77777777" w:rsidR="008864A1" w:rsidRDefault="00000000">
            <w:pPr>
              <w:pStyle w:val="Style6"/>
              <w:spacing w:line="269" w:lineRule="exact"/>
              <w:rPr>
                <w:rStyle w:val="FontStyle12"/>
                <w:rFonts w:ascii="Arial" w:eastAsia="Arial" w:hAnsi="Arial" w:cs="Arial"/>
                <w:sz w:val="22"/>
                <w:szCs w:val="22"/>
              </w:rPr>
            </w:pPr>
            <w:r>
              <w:rPr>
                <w:rStyle w:val="FontStyle12"/>
                <w:rFonts w:ascii="Arial" w:eastAsia="Arial" w:hAnsi="Arial" w:cs="Arial"/>
                <w:sz w:val="22"/>
                <w:szCs w:val="22"/>
              </w:rPr>
              <w:t>Orgán sociálně-právní ochrany zajišťuje pro zaměstnance zařazené v orgánech sociálně-právní ochrany k výkonu sociálně-právní ochrany, kteří vykonávají přímou práci s klienty, podporu nezávislého kvalifikovaného odborníka.</w:t>
            </w:r>
          </w:p>
        </w:tc>
      </w:tr>
      <w:tr w:rsidR="008864A1" w14:paraId="5C032A30" w14:textId="77777777">
        <w:tc>
          <w:tcPr>
            <w:tcW w:w="426" w:type="dxa"/>
            <w:tcBorders>
              <w:top w:val="single" w:sz="6" w:space="0" w:color="000000"/>
              <w:left w:val="single" w:sz="6" w:space="0" w:color="000000"/>
              <w:bottom w:val="single" w:sz="6" w:space="0" w:color="000000"/>
              <w:right w:val="single" w:sz="6" w:space="0" w:color="000000"/>
            </w:tcBorders>
          </w:tcPr>
          <w:p w14:paraId="4F3B2A66" w14:textId="77777777" w:rsidR="008864A1" w:rsidRDefault="008864A1">
            <w:pPr>
              <w:pStyle w:val="Style6"/>
              <w:spacing w:line="240" w:lineRule="auto"/>
              <w:rPr>
                <w:rStyle w:val="FontStyle12"/>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2BD66C3D" w14:textId="77777777" w:rsidR="008864A1" w:rsidRDefault="00000000">
            <w:pPr>
              <w:pStyle w:val="Style6"/>
              <w:spacing w:line="269" w:lineRule="exact"/>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3DA742D1" w14:textId="77777777">
        <w:tc>
          <w:tcPr>
            <w:tcW w:w="426" w:type="dxa"/>
            <w:tcBorders>
              <w:top w:val="single" w:sz="6" w:space="0" w:color="000000"/>
              <w:left w:val="single" w:sz="6" w:space="0" w:color="000000"/>
              <w:bottom w:val="single" w:sz="6" w:space="0" w:color="000000"/>
              <w:right w:val="single" w:sz="6" w:space="0" w:color="000000"/>
            </w:tcBorders>
          </w:tcPr>
          <w:p w14:paraId="00765EF7" w14:textId="77777777" w:rsidR="008864A1" w:rsidRDefault="008864A1">
            <w:pPr>
              <w:pStyle w:val="Style5"/>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5825CFF1" w14:textId="77777777" w:rsidR="008864A1" w:rsidRDefault="00000000">
            <w:pPr>
              <w:pStyle w:val="Style6"/>
              <w:spacing w:line="269" w:lineRule="exact"/>
              <w:ind w:left="5" w:hanging="5"/>
              <w:jc w:val="both"/>
              <w:rPr>
                <w:rStyle w:val="FontStyle12"/>
                <w:rFonts w:ascii="Arial" w:eastAsia="Arial" w:hAnsi="Arial" w:cs="Arial"/>
                <w:bCs/>
                <w:sz w:val="22"/>
                <w:szCs w:val="22"/>
              </w:rPr>
            </w:pPr>
            <w:r>
              <w:rPr>
                <w:rFonts w:ascii="Arial" w:eastAsia="Arial" w:hAnsi="Arial" w:cs="Arial"/>
              </w:rPr>
              <w:t xml:space="preserve">Vzhledem k náročné práci pracovníků orgánu sociálně-právní ochrany dětí je pracovníkům v souladu s </w:t>
            </w:r>
            <w:r>
              <w:rPr>
                <w:rFonts w:ascii="Arial" w:eastAsia="Arial" w:hAnsi="Arial" w:cs="Arial"/>
                <w:b/>
                <w:bCs/>
              </w:rPr>
              <w:t>vyhláškou č. 473/2012 Sb., o provedení některých ustanovení zákona o sociálně-právní ochraně dětí</w:t>
            </w:r>
            <w:r>
              <w:rPr>
                <w:rFonts w:ascii="Arial" w:eastAsia="Arial" w:hAnsi="Arial" w:cs="Arial"/>
              </w:rPr>
              <w:t xml:space="preserve">, zajišťována podpora nezávislého kvalifikovaného odborníka (právníka, popř. supervizora) za účelem řešení problémů, jež jednotliví pracovníci zažívají při výkonu zaměstnání. </w:t>
            </w:r>
            <w:r>
              <w:rPr>
                <w:rFonts w:ascii="Arial" w:eastAsia="Arial" w:hAnsi="Arial" w:cs="Arial"/>
                <w:sz w:val="22"/>
                <w:szCs w:val="22"/>
              </w:rPr>
              <w:t xml:space="preserve">Orgán sociálně-právní ochrany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má písemně zpracovány zásady poskytování podpory nezávislého odborníka (viz interní pokyn </w:t>
            </w:r>
            <w:bookmarkStart w:id="1" w:name="_Hlk32410754"/>
            <w:r>
              <w:rPr>
                <w:rFonts w:ascii="Arial" w:eastAsia="Arial" w:hAnsi="Arial" w:cs="Arial"/>
                <w:b/>
                <w:bCs/>
                <w:i/>
                <w:iCs/>
                <w:color w:val="0070C0"/>
                <w:sz w:val="22"/>
                <w:szCs w:val="22"/>
              </w:rPr>
              <w:t xml:space="preserve">Zásady poskytování podpory nezávislého odborníka </w:t>
            </w:r>
            <w:bookmarkEnd w:id="1"/>
            <w:r>
              <w:rPr>
                <w:rFonts w:ascii="Arial" w:eastAsia="Arial" w:hAnsi="Arial" w:cs="Arial"/>
                <w:b/>
                <w:bCs/>
                <w:i/>
                <w:iCs/>
                <w:color w:val="0070C0"/>
                <w:sz w:val="22"/>
                <w:szCs w:val="22"/>
              </w:rPr>
              <w:t>pracovníkům,</w:t>
            </w:r>
            <w:r>
              <w:rPr>
                <w:rFonts w:ascii="Arial" w:eastAsia="Arial" w:hAnsi="Arial" w:cs="Arial"/>
                <w:b/>
                <w:bCs/>
                <w:sz w:val="22"/>
                <w:szCs w:val="22"/>
              </w:rPr>
              <w:t xml:space="preserve"> </w:t>
            </w:r>
            <w:r>
              <w:rPr>
                <w:rFonts w:ascii="Arial" w:eastAsia="Arial" w:hAnsi="Arial" w:cs="Arial"/>
                <w:sz w:val="22"/>
                <w:szCs w:val="22"/>
              </w:rPr>
              <w:t>který je</w:t>
            </w:r>
            <w:r>
              <w:rPr>
                <w:rStyle w:val="FontStyle12"/>
                <w:rFonts w:ascii="Arial" w:eastAsia="Arial" w:hAnsi="Arial" w:cs="Arial"/>
                <w:bCs/>
                <w:sz w:val="22"/>
                <w:szCs w:val="22"/>
              </w:rPr>
              <w:t xml:space="preserve"> </w:t>
            </w:r>
            <w:r>
              <w:rPr>
                <w:rStyle w:val="FontStyle12"/>
                <w:rFonts w:ascii="Arial" w:eastAsia="Arial" w:hAnsi="Arial" w:cs="Arial"/>
                <w:sz w:val="22"/>
                <w:szCs w:val="22"/>
              </w:rPr>
              <w:t xml:space="preserve">závazný pro všechny pracovníky OSPOD. </w:t>
            </w:r>
          </w:p>
        </w:tc>
      </w:tr>
      <w:tr w:rsidR="008864A1" w14:paraId="2C5F4DF6" w14:textId="77777777">
        <w:tc>
          <w:tcPr>
            <w:tcW w:w="9072" w:type="dxa"/>
            <w:gridSpan w:val="6"/>
            <w:tcBorders>
              <w:top w:val="single" w:sz="6" w:space="0" w:color="000000"/>
              <w:left w:val="single" w:sz="6" w:space="0" w:color="000000"/>
              <w:bottom w:val="single" w:sz="6" w:space="0" w:color="000000"/>
              <w:right w:val="single" w:sz="6" w:space="0" w:color="000000"/>
            </w:tcBorders>
            <w:shd w:val="clear" w:color="auto" w:fill="AEAAAA"/>
          </w:tcPr>
          <w:p w14:paraId="54BB314E" w14:textId="77777777" w:rsidR="008864A1" w:rsidRDefault="00000000">
            <w:pPr>
              <w:pStyle w:val="Style3"/>
              <w:rPr>
                <w:rStyle w:val="FontStyle12"/>
                <w:rFonts w:ascii="Arial" w:eastAsia="Arial" w:hAnsi="Arial" w:cs="Arial"/>
                <w:bCs/>
                <w:sz w:val="24"/>
              </w:rPr>
            </w:pPr>
            <w:r>
              <w:rPr>
                <w:rStyle w:val="FontStyle12"/>
                <w:rFonts w:ascii="Arial" w:eastAsia="Arial" w:hAnsi="Arial" w:cs="Arial"/>
                <w:bCs/>
                <w:sz w:val="24"/>
              </w:rPr>
              <w:t>7. Prevence</w:t>
            </w:r>
          </w:p>
        </w:tc>
      </w:tr>
      <w:tr w:rsidR="008864A1" w14:paraId="7FCA57A7" w14:textId="77777777">
        <w:tc>
          <w:tcPr>
            <w:tcW w:w="9072" w:type="dxa"/>
            <w:gridSpan w:val="6"/>
            <w:tcBorders>
              <w:top w:val="single" w:sz="6" w:space="0" w:color="000000"/>
              <w:left w:val="single" w:sz="6" w:space="0" w:color="000000"/>
              <w:bottom w:val="single" w:sz="6" w:space="0" w:color="000000"/>
              <w:right w:val="single" w:sz="6" w:space="0" w:color="000000"/>
            </w:tcBorders>
          </w:tcPr>
          <w:p w14:paraId="5F3E9AED" w14:textId="77777777" w:rsidR="008864A1" w:rsidRDefault="00000000">
            <w:pPr>
              <w:pStyle w:val="Style3"/>
              <w:ind w:left="3826"/>
              <w:rPr>
                <w:rStyle w:val="FontStyle12"/>
                <w:rFonts w:ascii="Arial" w:eastAsia="Arial" w:hAnsi="Arial" w:cs="Arial"/>
                <w:bCs/>
                <w:sz w:val="22"/>
                <w:szCs w:val="22"/>
              </w:rPr>
            </w:pPr>
            <w:r>
              <w:rPr>
                <w:rStyle w:val="FontStyle12"/>
                <w:rFonts w:ascii="Arial" w:eastAsia="Arial" w:hAnsi="Arial" w:cs="Arial"/>
                <w:bCs/>
                <w:sz w:val="22"/>
                <w:szCs w:val="22"/>
              </w:rPr>
              <w:t>Kritérium</w:t>
            </w:r>
          </w:p>
        </w:tc>
      </w:tr>
      <w:tr w:rsidR="008864A1" w14:paraId="5A1B700B" w14:textId="77777777">
        <w:tc>
          <w:tcPr>
            <w:tcW w:w="426" w:type="dxa"/>
            <w:tcBorders>
              <w:top w:val="single" w:sz="6" w:space="0" w:color="000000"/>
              <w:left w:val="single" w:sz="6" w:space="0" w:color="000000"/>
              <w:bottom w:val="single" w:sz="6" w:space="0" w:color="000000"/>
              <w:right w:val="single" w:sz="6" w:space="0" w:color="000000"/>
            </w:tcBorders>
          </w:tcPr>
          <w:p w14:paraId="10918E8B" w14:textId="77777777" w:rsidR="008864A1" w:rsidRDefault="00000000">
            <w:pPr>
              <w:pStyle w:val="Style5"/>
              <w:spacing w:line="240" w:lineRule="auto"/>
              <w:jc w:val="left"/>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7a</w:t>
            </w:r>
            <w:proofErr w:type="gramEnd"/>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3B161B20" w14:textId="77777777" w:rsidR="008864A1" w:rsidRPr="00753DA7" w:rsidRDefault="00000000">
            <w:pPr>
              <w:pStyle w:val="Style5"/>
              <w:spacing w:line="264" w:lineRule="exact"/>
              <w:rPr>
                <w:rStyle w:val="FontStyle13"/>
                <w:rFonts w:ascii="Arial" w:eastAsia="Arial" w:hAnsi="Arial" w:cs="Arial"/>
                <w:b/>
                <w:bCs/>
                <w:sz w:val="22"/>
                <w:szCs w:val="22"/>
              </w:rPr>
            </w:pPr>
            <w:r w:rsidRPr="00753DA7">
              <w:rPr>
                <w:rStyle w:val="FontStyle13"/>
                <w:rFonts w:ascii="Arial" w:eastAsia="Arial" w:hAnsi="Arial" w:cs="Arial"/>
                <w:b/>
                <w:bCs/>
                <w:sz w:val="22"/>
                <w:szCs w:val="22"/>
              </w:rPr>
              <w:t>Orgán sociálně-právní ochrany aktivně vyhledává a monitoruje ohrožené děti. Prokazatelně koordinuje, případně vytváří podmínky pro preventivní aktivity ve svém správním obvodu.</w:t>
            </w:r>
          </w:p>
        </w:tc>
      </w:tr>
      <w:tr w:rsidR="008864A1" w14:paraId="5B31FDF6" w14:textId="77777777">
        <w:tc>
          <w:tcPr>
            <w:tcW w:w="426" w:type="dxa"/>
            <w:tcBorders>
              <w:top w:val="single" w:sz="6" w:space="0" w:color="000000"/>
              <w:left w:val="single" w:sz="6" w:space="0" w:color="000000"/>
              <w:bottom w:val="single" w:sz="4" w:space="0" w:color="000000"/>
              <w:right w:val="single" w:sz="6" w:space="0" w:color="000000"/>
            </w:tcBorders>
          </w:tcPr>
          <w:p w14:paraId="69A63288" w14:textId="77777777" w:rsidR="008864A1" w:rsidRDefault="008864A1">
            <w:pPr>
              <w:pStyle w:val="Style5"/>
              <w:spacing w:line="240" w:lineRule="auto"/>
              <w:jc w:val="right"/>
              <w:rPr>
                <w:rStyle w:val="FontStyle13"/>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27ED71C3" w14:textId="77777777" w:rsidR="008864A1" w:rsidRDefault="00000000">
            <w:pPr>
              <w:pStyle w:val="Style5"/>
              <w:spacing w:line="264" w:lineRule="exact"/>
              <w:rPr>
                <w:rStyle w:val="FontStyle13"/>
                <w:rFonts w:ascii="Arial" w:eastAsia="Arial" w:hAnsi="Arial" w:cs="Arial"/>
                <w:b/>
                <w:bCs/>
                <w:sz w:val="22"/>
                <w:szCs w:val="22"/>
              </w:rPr>
            </w:pPr>
            <w:r>
              <w:rPr>
                <w:rStyle w:val="FontStyle13"/>
                <w:rFonts w:ascii="Arial" w:eastAsia="Arial" w:hAnsi="Arial" w:cs="Arial"/>
                <w:b/>
                <w:bCs/>
                <w:sz w:val="22"/>
                <w:szCs w:val="22"/>
              </w:rPr>
              <w:t>způsob naplnění kritéria</w:t>
            </w:r>
          </w:p>
        </w:tc>
      </w:tr>
      <w:tr w:rsidR="008864A1" w14:paraId="4D03AEB4" w14:textId="77777777">
        <w:tc>
          <w:tcPr>
            <w:tcW w:w="426" w:type="dxa"/>
            <w:tcBorders>
              <w:top w:val="single" w:sz="4" w:space="0" w:color="000000"/>
              <w:left w:val="single" w:sz="6" w:space="0" w:color="000000"/>
              <w:bottom w:val="single" w:sz="6" w:space="0" w:color="000000"/>
              <w:right w:val="single" w:sz="6" w:space="0" w:color="000000"/>
            </w:tcBorders>
          </w:tcPr>
          <w:p w14:paraId="27E8A215" w14:textId="77777777" w:rsidR="008864A1" w:rsidRDefault="008864A1">
            <w:pPr>
              <w:pStyle w:val="Style4"/>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229EBFB2"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Povinnost orgánu sociálně-právní ochrany dětí vyhledávat ohrožené děti vyplývá z </w:t>
            </w:r>
            <w:r>
              <w:rPr>
                <w:rStyle w:val="FontStyle13"/>
                <w:rFonts w:ascii="Arial" w:eastAsia="Arial" w:hAnsi="Arial" w:cs="Arial"/>
                <w:b/>
                <w:bCs/>
                <w:sz w:val="22"/>
                <w:szCs w:val="22"/>
              </w:rPr>
              <w:t>§ 10</w:t>
            </w:r>
            <w:r>
              <w:rPr>
                <w:rStyle w:val="FontStyle13"/>
                <w:rFonts w:ascii="Arial" w:eastAsia="Arial" w:hAnsi="Arial" w:cs="Arial"/>
                <w:sz w:val="22"/>
                <w:szCs w:val="22"/>
              </w:rPr>
              <w:t xml:space="preserve"> </w:t>
            </w:r>
            <w:r>
              <w:rPr>
                <w:rStyle w:val="FontStyle13"/>
                <w:rFonts w:ascii="Arial" w:eastAsia="Arial" w:hAnsi="Arial" w:cs="Arial"/>
                <w:b/>
                <w:bCs/>
                <w:sz w:val="22"/>
                <w:szCs w:val="22"/>
              </w:rPr>
              <w:t>zákona č. 359/1999 Sb., o sociálně-právní ochraně dětí</w:t>
            </w:r>
            <w:r>
              <w:rPr>
                <w:rStyle w:val="FontStyle13"/>
                <w:rFonts w:ascii="Arial" w:eastAsia="Arial" w:hAnsi="Arial" w:cs="Arial"/>
                <w:sz w:val="22"/>
                <w:szCs w:val="22"/>
              </w:rPr>
              <w:t xml:space="preserve">. </w:t>
            </w:r>
          </w:p>
          <w:p w14:paraId="3F2CCEC1"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OSPOD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jako orgán sociálně-právní ochrany dětí vytváří kontinuálně podmínky pro preventivní aktivity ve správním obvodu ORP Nový Jičín. </w:t>
            </w:r>
          </w:p>
          <w:p w14:paraId="350499B5"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Město Nový Jičín se zapojilo do koncepce prevence kriminality a v této souvislosti každoročně vyčleňuje částku na prevenci kriminality. </w:t>
            </w:r>
          </w:p>
          <w:p w14:paraId="0C897532"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Město má dále nastaveno roční dotační řízení pro organizace poskytující sociální služby a služby související. Uvedenou problematiku upravuje příslušná směrnice, kdy město přímo finančně podporuje i zařízení pracující s rodinami (např. odborné sociální poradenství, sociálně aktivizační služby pro rodiny s dětmi, azylový dům pro matky s dětmi, krizové centrum, nízkoprahové zařízení pro děti a mládež, terénní program a poradenské centrum ve vazbě na problematiku závislostí, intervenční centrum). Mezi další související (fakultativní) služby patří např. charitní šatník, potravinová banka, </w:t>
            </w:r>
            <w:proofErr w:type="spellStart"/>
            <w:r>
              <w:rPr>
                <w:rStyle w:val="FontStyle13"/>
                <w:rFonts w:ascii="Arial" w:eastAsia="Arial" w:hAnsi="Arial" w:cs="Arial"/>
                <w:sz w:val="22"/>
                <w:szCs w:val="22"/>
              </w:rPr>
              <w:t>nábytník</w:t>
            </w:r>
            <w:proofErr w:type="spellEnd"/>
            <w:r>
              <w:rPr>
                <w:rStyle w:val="FontStyle13"/>
                <w:rFonts w:ascii="Arial" w:eastAsia="Arial" w:hAnsi="Arial" w:cs="Arial"/>
                <w:sz w:val="22"/>
                <w:szCs w:val="22"/>
              </w:rPr>
              <w:t xml:space="preserve">, fond kroužky, dobrovolnictví ve vazbě na děti pocházející ze sociálně znevýhodněného prostředí. </w:t>
            </w:r>
          </w:p>
          <w:p w14:paraId="1061BABC"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V rámci podpory prevence kriminality pořádá orgán sociálně-právní ochrany dětí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každoročně letní výchovně rekreační tábor pro 24 dětí pocházejících ze sociálně-znevýhodněného prostředí. Tento tábor je určen pro ohrožené děti mající trvalý pobyt ve správním obvodu obce s rozšířenou působností Nový Jičín. Náklady na tábor jsou hrazeny z rozpočtu města, popřípadě z grantů a dotací. Rodiče nebo osoby zodpovědné za výchovu nezletilých dětí, které se účastní tohoto tábora, přispívají částkou 800,- Kč na jedno dítě. Jedná se o dlouhodobý projekt, který je OSPOD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realizován od roku 2003 a slouží jako cenný nástroj a metoda sociální práce s dětmi. Z pobytu je následně zpracována o každém dítěti terapeutická zpráva. Ta je založena do spisové dokumentace </w:t>
            </w:r>
            <w:proofErr w:type="spellStart"/>
            <w:r>
              <w:rPr>
                <w:rStyle w:val="FontStyle13"/>
                <w:rFonts w:ascii="Arial" w:eastAsia="Arial" w:hAnsi="Arial" w:cs="Arial"/>
                <w:sz w:val="22"/>
                <w:szCs w:val="22"/>
              </w:rPr>
              <w:t>Om</w:t>
            </w:r>
            <w:proofErr w:type="spellEnd"/>
            <w:r>
              <w:rPr>
                <w:rStyle w:val="FontStyle13"/>
                <w:rFonts w:ascii="Arial" w:eastAsia="Arial" w:hAnsi="Arial" w:cs="Arial"/>
                <w:sz w:val="22"/>
                <w:szCs w:val="22"/>
              </w:rPr>
              <w:t>, a slouží k další práci s ohroženými dětmi a jejich rodinami. Účelem pobytu ve výchovně rekreačním táboře pro děti je výchovné působení na děti směřující k odstranění nebo potlačení poruch chování a k získání potřebných návyků.</w:t>
            </w:r>
          </w:p>
          <w:p w14:paraId="10458149"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OSPOD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ve spolupráci s PČR realizuje semináře na téma Právní odpovědnost dětí. Projekt je určen pro žáky 8. tříd základních škol, obsahový rámec seminářů je tvořen: úkoly PČR a OSPOD ve vztahu k protiprávnímu jednání dětí a mládeže, např. přestupkové a trestní řízení, odpovědnost za uvedené činy, tresty a výchovná opatření, odpovědnost rodičů, praktický rozbor jednotlivých situací. z oblasti trestní odpovědnosti mládeže. </w:t>
            </w:r>
          </w:p>
          <w:p w14:paraId="557D8FD5"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V souladu se </w:t>
            </w:r>
            <w:r>
              <w:rPr>
                <w:rStyle w:val="FontStyle13"/>
                <w:rFonts w:ascii="Arial" w:eastAsia="Arial" w:hAnsi="Arial" w:cs="Arial"/>
                <w:b/>
                <w:bCs/>
                <w:sz w:val="22"/>
                <w:szCs w:val="22"/>
              </w:rPr>
              <w:t>zákonem č. 359/1999 Sb., o sociálně-právní ochraně dětí</w:t>
            </w:r>
            <w:r>
              <w:rPr>
                <w:rStyle w:val="FontStyle13"/>
                <w:rFonts w:ascii="Arial" w:eastAsia="Arial" w:hAnsi="Arial" w:cs="Arial"/>
                <w:sz w:val="22"/>
                <w:szCs w:val="22"/>
              </w:rPr>
              <w:t xml:space="preserve">, je starostou obce zřízen zvláštní orgán </w:t>
            </w:r>
            <w:proofErr w:type="gramStart"/>
            <w:r>
              <w:rPr>
                <w:rStyle w:val="FontStyle13"/>
                <w:rFonts w:ascii="Arial" w:eastAsia="Arial" w:hAnsi="Arial" w:cs="Arial"/>
                <w:sz w:val="22"/>
                <w:szCs w:val="22"/>
              </w:rPr>
              <w:t>obce - komise</w:t>
            </w:r>
            <w:proofErr w:type="gramEnd"/>
            <w:r>
              <w:rPr>
                <w:rStyle w:val="FontStyle13"/>
                <w:rFonts w:ascii="Arial" w:eastAsia="Arial" w:hAnsi="Arial" w:cs="Arial"/>
                <w:sz w:val="22"/>
                <w:szCs w:val="22"/>
              </w:rPr>
              <w:t xml:space="preserve"> pro sociálně-právní ochranu dětí, jejímž úkolem je, mimo jiné, doporučovat provádění opatření, která by měla být uskutečněna v oblasti ochrany dětí před sociálně-patologickými jevy, a připravuje programy péče o problémové skupiny dětí. Tato komise se setkává minimálně 1x ročně za účelem uvedeným v § 38 výše zákona o sociálně-právní ochraně dětí. Z jednání komise je vždy pořízen písemný záznam, který je dán na vědomí všem členům komise. Zápis z jednání je k nahlédnutí k dispozici u vedoucího oddělení. </w:t>
            </w:r>
          </w:p>
        </w:tc>
      </w:tr>
      <w:tr w:rsidR="008864A1" w14:paraId="1277CAF2" w14:textId="77777777">
        <w:tc>
          <w:tcPr>
            <w:tcW w:w="426" w:type="dxa"/>
            <w:tcBorders>
              <w:top w:val="single" w:sz="6" w:space="0" w:color="000000"/>
              <w:left w:val="single" w:sz="6" w:space="0" w:color="000000"/>
              <w:bottom w:val="single" w:sz="6" w:space="0" w:color="000000"/>
              <w:right w:val="single" w:sz="6" w:space="0" w:color="000000"/>
            </w:tcBorders>
          </w:tcPr>
          <w:p w14:paraId="2151FE71" w14:textId="77777777" w:rsidR="008864A1" w:rsidRDefault="00000000">
            <w:pPr>
              <w:pStyle w:val="Style5"/>
              <w:spacing w:line="240" w:lineRule="auto"/>
              <w:jc w:val="left"/>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7b</w:t>
            </w:r>
            <w:proofErr w:type="gramEnd"/>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619B00BA" w14:textId="77777777" w:rsidR="008864A1" w:rsidRPr="00753DA7" w:rsidRDefault="00000000">
            <w:pPr>
              <w:pStyle w:val="Style5"/>
              <w:spacing w:line="269" w:lineRule="exact"/>
              <w:ind w:firstLine="5"/>
              <w:jc w:val="left"/>
              <w:rPr>
                <w:rStyle w:val="FontStyle13"/>
                <w:rFonts w:ascii="Arial" w:eastAsia="Arial" w:hAnsi="Arial" w:cs="Arial"/>
                <w:b/>
                <w:bCs/>
                <w:sz w:val="22"/>
                <w:szCs w:val="22"/>
              </w:rPr>
            </w:pPr>
            <w:r w:rsidRPr="00753DA7">
              <w:rPr>
                <w:rStyle w:val="FontStyle13"/>
                <w:rFonts w:ascii="Arial" w:eastAsia="Arial" w:hAnsi="Arial" w:cs="Arial"/>
                <w:b/>
                <w:bCs/>
                <w:sz w:val="22"/>
                <w:szCs w:val="22"/>
              </w:rPr>
              <w:t>Orgán   sociálně-právní   ochrany   v rámci   preventivních   aktivit   spolupracuje s dalšími fyzickými osobami, právnickými osobami a orgány veřejné moci, zejména s orgány územních samosprávných celků, pověřenými osobami, poskytovateli sociálních služeb, zástupci škol a školských zařízení, Policií české republiky, Probační a mediační službou, soudem, státním zastupitelstvím, poskytovateli zdravotních služeb, popřípadě dalšími fyzickými osobami, právnickými osobami orgány veřejné moci zúčastněnými na péči o ohrožené děti podle místních potřeb  podmínek. Všechny uvedené subjekty mohou jako formu spolupráce v rámci výše uvedeného zvolit tým pro děti mládež.</w:t>
            </w:r>
          </w:p>
        </w:tc>
      </w:tr>
      <w:tr w:rsidR="008864A1" w14:paraId="7CAA3218" w14:textId="77777777">
        <w:tc>
          <w:tcPr>
            <w:tcW w:w="426" w:type="dxa"/>
            <w:tcBorders>
              <w:top w:val="single" w:sz="6" w:space="0" w:color="000000"/>
              <w:left w:val="single" w:sz="6" w:space="0" w:color="000000"/>
              <w:bottom w:val="single" w:sz="6" w:space="0" w:color="000000"/>
              <w:right w:val="single" w:sz="6" w:space="0" w:color="000000"/>
            </w:tcBorders>
          </w:tcPr>
          <w:p w14:paraId="18B1648F" w14:textId="77777777" w:rsidR="008864A1" w:rsidRDefault="008864A1">
            <w:pPr>
              <w:pStyle w:val="Style5"/>
              <w:spacing w:line="240" w:lineRule="auto"/>
              <w:jc w:val="left"/>
              <w:rPr>
                <w:rStyle w:val="FontStyle13"/>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686B6FBA" w14:textId="77777777" w:rsidR="008864A1" w:rsidRDefault="00000000">
            <w:pPr>
              <w:pStyle w:val="Style5"/>
              <w:spacing w:line="269" w:lineRule="exact"/>
              <w:ind w:firstLine="5"/>
              <w:jc w:val="left"/>
              <w:rPr>
                <w:rStyle w:val="FontStyle13"/>
                <w:rFonts w:ascii="Arial" w:eastAsia="Arial" w:hAnsi="Arial" w:cs="Arial"/>
                <w:b/>
                <w:bCs/>
                <w:sz w:val="22"/>
                <w:szCs w:val="22"/>
              </w:rPr>
            </w:pPr>
            <w:r>
              <w:rPr>
                <w:rStyle w:val="FontStyle13"/>
                <w:rFonts w:ascii="Arial" w:eastAsia="Arial" w:hAnsi="Arial" w:cs="Arial"/>
                <w:b/>
                <w:bCs/>
                <w:sz w:val="22"/>
                <w:szCs w:val="22"/>
              </w:rPr>
              <w:t>způsob naplnění kritéria</w:t>
            </w:r>
          </w:p>
        </w:tc>
      </w:tr>
      <w:tr w:rsidR="008864A1" w14:paraId="7CB62BFF" w14:textId="77777777">
        <w:tc>
          <w:tcPr>
            <w:tcW w:w="426" w:type="dxa"/>
            <w:tcBorders>
              <w:top w:val="single" w:sz="6" w:space="0" w:color="000000"/>
              <w:left w:val="single" w:sz="6" w:space="0" w:color="000000"/>
              <w:bottom w:val="single" w:sz="6" w:space="0" w:color="000000"/>
              <w:right w:val="single" w:sz="6" w:space="0" w:color="000000"/>
            </w:tcBorders>
          </w:tcPr>
          <w:p w14:paraId="2850C8C4" w14:textId="77777777" w:rsidR="008864A1" w:rsidRDefault="008864A1">
            <w:pPr>
              <w:pStyle w:val="Style4"/>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3E32DF65"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Město Nový Jičín v souladu se zákonem</w:t>
            </w:r>
            <w:r>
              <w:rPr>
                <w:rStyle w:val="FontStyle13"/>
                <w:rFonts w:ascii="Arial" w:eastAsia="Arial" w:hAnsi="Arial" w:cs="Arial"/>
                <w:b/>
                <w:bCs/>
                <w:sz w:val="22"/>
                <w:szCs w:val="22"/>
              </w:rPr>
              <w:t xml:space="preserve"> č. 108/2006 Sb., o sociálních službách</w:t>
            </w:r>
            <w:r>
              <w:rPr>
                <w:rStyle w:val="FontStyle13"/>
                <w:rFonts w:ascii="Arial" w:eastAsia="Arial" w:hAnsi="Arial" w:cs="Arial"/>
                <w:sz w:val="22"/>
                <w:szCs w:val="22"/>
              </w:rPr>
              <w:t>, zpracovává na území samosprávného města Nový Jičín střednědobý plán rozvoje sociálních služeb, a to ve spolupráci s Moravskoslezským krajem, poskytovateli sociálních služeb na území obce a za účasti osob, kterým jsou dané sociální služby poskytovány. Za tímto účelem byly zřízeny 4 pracovní skupiny, přičemž činnosti orgánů sociálně-právní ochrany dětí se přímo dotýká činnost pracovní skupiny péče o rodinu a pracovní skupiny pro sociální začleňování. Byl</w:t>
            </w:r>
            <w:r>
              <w:rPr>
                <w:rFonts w:ascii="Arial" w:eastAsia="Arial" w:hAnsi="Arial" w:cs="Arial"/>
                <w:sz w:val="22"/>
                <w:szCs w:val="22"/>
              </w:rPr>
              <w:t xml:space="preserve"> </w:t>
            </w:r>
            <w:r>
              <w:rPr>
                <w:rStyle w:val="FontStyle13"/>
                <w:rFonts w:ascii="Arial" w:eastAsia="Arial" w:hAnsi="Arial" w:cs="Arial"/>
                <w:sz w:val="22"/>
                <w:szCs w:val="22"/>
              </w:rPr>
              <w:t>vytvořen Elektronický katalog sociálních služeb a služeb souvisejících města Nový Jičín, který klientům pomáhá se orientovat v nabídce sociálních a souvisejících služeb působících ve městě Nový Jičín. Rovněž byl vydán Průvodce sociálními službami v tištěné podobě.</w:t>
            </w:r>
          </w:p>
          <w:p w14:paraId="40B0F783"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OSPOD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zřizuje a řídí Tým pro mládež, jehož účelem je na úrovni obce s rozšířenou působností mapovat sociálně patologické jevy v regionu a vytvářet opatření k jejich prevenci či nápravě. Cílovou skupinou jsou děti a mladiství jako pachatelé i jako oběti trestných činů. Tým pro mládež tvoří zástupci OSPOD, Policie ČR, justiční orgány (soudy, státní zastupitelství, Probační a mediační služba ČR), obecní policie. Tým, jehož členové se setkávají dle potřeby, koordinuje činnost v lokalitě a vytváří podmínky pro efektivní práci s dětmi a jejich rodinami.</w:t>
            </w:r>
            <w:r>
              <w:rPr>
                <w:rFonts w:ascii="Arial" w:eastAsia="Arial" w:hAnsi="Arial" w:cs="Arial"/>
                <w:sz w:val="22"/>
                <w:szCs w:val="22"/>
              </w:rPr>
              <w:t xml:space="preserve"> Z jednání jsou vždy pořizovány zápisy.</w:t>
            </w:r>
          </w:p>
          <w:p w14:paraId="601443EA"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Zástupci OSPOD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se dle potřeby účastní porad vedení škol pořádaných pravidelně odborem školství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Na těchto poradách jsou ředitelům škol či jejich zástupcům sdělovány důležité informace týkající se činnosti orgánu sociálně-právní ochrany dětí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a upřesňuje se zde další spolupráce mezi orgánem sociálně-právní ochrany dětí a školami. </w:t>
            </w:r>
          </w:p>
          <w:p w14:paraId="047E545C"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Individuálně jsou dle požadavků vedení školských zařízení v rámci správního obvodu obce s rozšířenou působností pořádány přednášky o činnosti OSPOD a možnostech spolupráce mezi orgánem sociálně-právní ochrany dětí a školami. </w:t>
            </w:r>
          </w:p>
          <w:p w14:paraId="7D76F38F"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Jednou ročně se zástupci OSPOD účastní setkání starostů, které pořádá Město Nový Jičín a kterého se účastní starostové obcí či jejich zástupci v rámci správního obvodu obce s rozšířenou působností Nový Jičín. Ze strany OSPOD jsou na těchto setkáních sdělovány podstatné informace týkající se výkonu sociálně-právní ochrany dětí a spolupráce mezi obcemi a orgánem sociálně-právní ochrany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w:t>
            </w:r>
          </w:p>
          <w:p w14:paraId="576AA03F"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Ve spolupráci s Intervenčním centrem Ostrava byl zřízen interdisciplinární tým k problematice domácího násilí. Setkání s účastní zástupci soudu, státního zastupitelství, OSPOD, PČR a neziskového sektoru. Setkání se koná zpravidla 1 x ročně.    </w:t>
            </w:r>
          </w:p>
          <w:p w14:paraId="30926EEC" w14:textId="77777777" w:rsidR="008864A1" w:rsidRDefault="00000000">
            <w:pPr>
              <w:pStyle w:val="Style5"/>
              <w:spacing w:line="264" w:lineRule="exact"/>
              <w:rPr>
                <w:rStyle w:val="FontStyle13"/>
                <w:rFonts w:ascii="Arial" w:eastAsia="Arial" w:hAnsi="Arial" w:cs="Arial"/>
                <w:sz w:val="22"/>
                <w:szCs w:val="22"/>
              </w:rPr>
            </w:pPr>
            <w:r>
              <w:rPr>
                <w:rStyle w:val="FontStyle13"/>
                <w:rFonts w:ascii="Arial" w:eastAsia="Arial" w:hAnsi="Arial" w:cs="Arial"/>
                <w:sz w:val="22"/>
                <w:szCs w:val="22"/>
              </w:rPr>
              <w:t xml:space="preserve">Zástupci OSPOD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se účastní schůzek se soudci opatrovnického oddělení Okresního soudu v Novém Jičíně. Pracovní skupina se schází podle potřeby.</w:t>
            </w:r>
          </w:p>
        </w:tc>
      </w:tr>
      <w:tr w:rsidR="008864A1" w14:paraId="146A2CAA" w14:textId="77777777">
        <w:tc>
          <w:tcPr>
            <w:tcW w:w="9072" w:type="dxa"/>
            <w:gridSpan w:val="6"/>
            <w:tcBorders>
              <w:top w:val="single" w:sz="6" w:space="0" w:color="000000"/>
              <w:left w:val="single" w:sz="6" w:space="0" w:color="000000"/>
              <w:bottom w:val="single" w:sz="6" w:space="0" w:color="000000"/>
              <w:right w:val="single" w:sz="6" w:space="0" w:color="000000"/>
            </w:tcBorders>
            <w:shd w:val="clear" w:color="auto" w:fill="AEAAAA"/>
          </w:tcPr>
          <w:p w14:paraId="73C2D4CA" w14:textId="77777777" w:rsidR="008864A1" w:rsidRDefault="00000000">
            <w:pPr>
              <w:pStyle w:val="Style3"/>
              <w:rPr>
                <w:rStyle w:val="FontStyle12"/>
                <w:rFonts w:ascii="Arial" w:eastAsia="Arial" w:hAnsi="Arial" w:cs="Arial"/>
                <w:bCs/>
                <w:sz w:val="24"/>
              </w:rPr>
            </w:pPr>
            <w:r>
              <w:rPr>
                <w:rStyle w:val="FontStyle12"/>
                <w:rFonts w:ascii="Arial" w:eastAsia="Arial" w:hAnsi="Arial" w:cs="Arial"/>
                <w:bCs/>
                <w:sz w:val="24"/>
              </w:rPr>
              <w:t>8. Přijetí oznámení, posouzení naléhavosti a přidělení případu</w:t>
            </w:r>
          </w:p>
        </w:tc>
      </w:tr>
      <w:tr w:rsidR="008864A1" w14:paraId="645D47B8" w14:textId="77777777">
        <w:tc>
          <w:tcPr>
            <w:tcW w:w="9072" w:type="dxa"/>
            <w:gridSpan w:val="6"/>
            <w:tcBorders>
              <w:top w:val="single" w:sz="6" w:space="0" w:color="000000"/>
              <w:left w:val="single" w:sz="6" w:space="0" w:color="000000"/>
              <w:bottom w:val="single" w:sz="6" w:space="0" w:color="000000"/>
              <w:right w:val="single" w:sz="6" w:space="0" w:color="000000"/>
            </w:tcBorders>
          </w:tcPr>
          <w:p w14:paraId="48404329" w14:textId="77777777" w:rsidR="008864A1" w:rsidRDefault="00000000">
            <w:pPr>
              <w:pStyle w:val="Style3"/>
              <w:rPr>
                <w:rStyle w:val="FontStyle12"/>
                <w:rFonts w:ascii="Arial" w:eastAsia="Arial" w:hAnsi="Arial" w:cs="Arial"/>
                <w:bCs/>
                <w:sz w:val="22"/>
                <w:szCs w:val="22"/>
              </w:rPr>
            </w:pPr>
            <w:r>
              <w:rPr>
                <w:rStyle w:val="FontStyle12"/>
                <w:rFonts w:ascii="Arial" w:eastAsia="Arial" w:hAnsi="Arial" w:cs="Arial"/>
                <w:bCs/>
                <w:sz w:val="22"/>
                <w:szCs w:val="22"/>
              </w:rPr>
              <w:t>Kritérium</w:t>
            </w:r>
          </w:p>
        </w:tc>
      </w:tr>
      <w:tr w:rsidR="008864A1" w14:paraId="4830325B" w14:textId="77777777">
        <w:tc>
          <w:tcPr>
            <w:tcW w:w="426" w:type="dxa"/>
            <w:tcBorders>
              <w:top w:val="single" w:sz="6" w:space="0" w:color="000000"/>
              <w:left w:val="single" w:sz="6" w:space="0" w:color="000000"/>
              <w:bottom w:val="single" w:sz="6" w:space="0" w:color="000000"/>
              <w:right w:val="single" w:sz="6" w:space="0" w:color="000000"/>
            </w:tcBorders>
          </w:tcPr>
          <w:p w14:paraId="69955727" w14:textId="77777777" w:rsidR="008864A1" w:rsidRDefault="00000000">
            <w:pPr>
              <w:pStyle w:val="Style6"/>
              <w:spacing w:line="240" w:lineRule="auto"/>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8a</w:t>
            </w:r>
            <w:proofErr w:type="gramEnd"/>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213D4FEE" w14:textId="77777777" w:rsidR="008864A1" w:rsidRPr="00D07CA7" w:rsidRDefault="00000000">
            <w:pPr>
              <w:pStyle w:val="Style6"/>
              <w:ind w:firstLine="5"/>
              <w:rPr>
                <w:rStyle w:val="FontStyle13"/>
                <w:rFonts w:ascii="Arial" w:eastAsia="Arial" w:hAnsi="Arial" w:cs="Arial"/>
                <w:b/>
                <w:bCs/>
                <w:sz w:val="22"/>
                <w:szCs w:val="22"/>
              </w:rPr>
            </w:pPr>
            <w:r w:rsidRPr="00D07CA7">
              <w:rPr>
                <w:rStyle w:val="FontStyle13"/>
                <w:rFonts w:ascii="Arial" w:eastAsia="Arial" w:hAnsi="Arial" w:cs="Arial"/>
                <w:b/>
                <w:bCs/>
                <w:sz w:val="22"/>
                <w:szCs w:val="22"/>
              </w:rPr>
              <w:t>Orgán sociálně-právní ochrany jednotně postupuje při přijetí oznámení případu a jeho evidenci.</w:t>
            </w:r>
          </w:p>
        </w:tc>
      </w:tr>
      <w:tr w:rsidR="008864A1" w14:paraId="411CCACC" w14:textId="77777777">
        <w:tc>
          <w:tcPr>
            <w:tcW w:w="426" w:type="dxa"/>
            <w:tcBorders>
              <w:top w:val="single" w:sz="6" w:space="0" w:color="000000"/>
              <w:left w:val="single" w:sz="6" w:space="0" w:color="000000"/>
              <w:bottom w:val="single" w:sz="6" w:space="0" w:color="000000"/>
              <w:right w:val="single" w:sz="6" w:space="0" w:color="000000"/>
            </w:tcBorders>
          </w:tcPr>
          <w:p w14:paraId="7C089F2D" w14:textId="77777777" w:rsidR="008864A1" w:rsidRDefault="008864A1">
            <w:pPr>
              <w:pStyle w:val="Style6"/>
              <w:spacing w:line="240" w:lineRule="auto"/>
              <w:rPr>
                <w:rStyle w:val="FontStyle13"/>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71CF848B" w14:textId="77777777" w:rsidR="008864A1" w:rsidRDefault="00000000">
            <w:pPr>
              <w:pStyle w:val="Style6"/>
              <w:ind w:firstLine="5"/>
              <w:rPr>
                <w:rStyle w:val="FontStyle13"/>
                <w:rFonts w:ascii="Arial" w:eastAsia="Arial" w:hAnsi="Arial" w:cs="Arial"/>
                <w:b/>
                <w:bCs/>
                <w:sz w:val="22"/>
                <w:szCs w:val="22"/>
              </w:rPr>
            </w:pPr>
            <w:r>
              <w:rPr>
                <w:rStyle w:val="FontStyle13"/>
                <w:rFonts w:ascii="Arial" w:eastAsia="Arial" w:hAnsi="Arial" w:cs="Arial"/>
                <w:b/>
                <w:bCs/>
                <w:sz w:val="22"/>
                <w:szCs w:val="22"/>
              </w:rPr>
              <w:t>způsob naplnění kritéria</w:t>
            </w:r>
          </w:p>
        </w:tc>
      </w:tr>
      <w:tr w:rsidR="008864A1" w14:paraId="08912579" w14:textId="77777777">
        <w:tc>
          <w:tcPr>
            <w:tcW w:w="426" w:type="dxa"/>
            <w:tcBorders>
              <w:top w:val="single" w:sz="6" w:space="0" w:color="000000"/>
              <w:left w:val="single" w:sz="6" w:space="0" w:color="000000"/>
              <w:bottom w:val="single" w:sz="6" w:space="0" w:color="000000"/>
              <w:right w:val="single" w:sz="6" w:space="0" w:color="000000"/>
            </w:tcBorders>
          </w:tcPr>
          <w:p w14:paraId="089CC928" w14:textId="77777777" w:rsidR="008864A1" w:rsidRDefault="008864A1">
            <w:pPr>
              <w:pStyle w:val="Style4"/>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01DDBD3B" w14:textId="77777777" w:rsidR="008864A1" w:rsidRPr="00D07CA7" w:rsidRDefault="00000000">
            <w:pPr>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xml:space="preserve">Oznámení lze podat osobně v době úředních hodin, písemně či zápisem do protokolu přímo na oddělení SPOD u příslušného pracovníka, popřípadě jeho zastupujícího. Oznámení lze také podat písemně na podatelně </w:t>
            </w:r>
            <w:proofErr w:type="spellStart"/>
            <w:r w:rsidRPr="00D07CA7">
              <w:rPr>
                <w:rStyle w:val="FontStyle12"/>
                <w:rFonts w:ascii="Arial" w:eastAsia="Arial" w:hAnsi="Arial" w:cs="Arial"/>
                <w:b w:val="0"/>
                <w:bCs/>
                <w:sz w:val="22"/>
                <w:szCs w:val="22"/>
              </w:rPr>
              <w:t>MěÚ</w:t>
            </w:r>
            <w:proofErr w:type="spellEnd"/>
            <w:r w:rsidRPr="00D07CA7">
              <w:rPr>
                <w:rStyle w:val="FontStyle12"/>
                <w:rFonts w:ascii="Arial" w:eastAsia="Arial" w:hAnsi="Arial" w:cs="Arial"/>
                <w:b w:val="0"/>
                <w:bCs/>
                <w:sz w:val="22"/>
                <w:szCs w:val="22"/>
              </w:rPr>
              <w:t xml:space="preserve"> Nový Jičín,</w:t>
            </w:r>
            <w:r>
              <w:rPr>
                <w:rStyle w:val="FontStyle12"/>
                <w:rFonts w:ascii="Arial" w:eastAsia="Arial" w:hAnsi="Arial" w:cs="Arial"/>
                <w:sz w:val="22"/>
                <w:szCs w:val="22"/>
              </w:rPr>
              <w:t xml:space="preserve"> </w:t>
            </w:r>
            <w:r w:rsidRPr="00D07CA7">
              <w:rPr>
                <w:rStyle w:val="FontStyle12"/>
                <w:rFonts w:ascii="Arial" w:eastAsia="Arial" w:hAnsi="Arial" w:cs="Arial"/>
                <w:b w:val="0"/>
                <w:bCs/>
                <w:sz w:val="22"/>
                <w:szCs w:val="22"/>
              </w:rPr>
              <w:t xml:space="preserve">Divadelní 1, telefonicky, e-mailem, datovou schránkou, hlášením v systému včasné intervence. </w:t>
            </w:r>
          </w:p>
          <w:p w14:paraId="32B12EAA" w14:textId="77777777" w:rsidR="008864A1" w:rsidRPr="00D07CA7" w:rsidRDefault="00000000">
            <w:pPr>
              <w:pStyle w:val="Style6"/>
              <w:spacing w:line="269" w:lineRule="exact"/>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Prověřovány jsou i anonymní oznámení. V případě, že je oznámení týkající se nezletilých doručeno pracovníkovi, který nemá v souladu s rozdělením agendy SPOD daný případ na starost, bezodkladně toto oznámení postoupí příslušnému pracovníkovi.</w:t>
            </w:r>
          </w:p>
          <w:p w14:paraId="52580C5F" w14:textId="77777777" w:rsidR="008864A1" w:rsidRPr="00D07CA7" w:rsidRDefault="00000000">
            <w:pPr>
              <w:pStyle w:val="Style6"/>
              <w:spacing w:line="269" w:lineRule="exact"/>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xml:space="preserve">OSPOD </w:t>
            </w:r>
            <w:proofErr w:type="spellStart"/>
            <w:r w:rsidRPr="00D07CA7">
              <w:rPr>
                <w:rStyle w:val="FontStyle12"/>
                <w:rFonts w:ascii="Arial" w:eastAsia="Arial" w:hAnsi="Arial" w:cs="Arial"/>
                <w:b w:val="0"/>
                <w:bCs/>
                <w:sz w:val="22"/>
                <w:szCs w:val="22"/>
              </w:rPr>
              <w:t>MěÚ</w:t>
            </w:r>
            <w:proofErr w:type="spellEnd"/>
            <w:r w:rsidRPr="00D07CA7">
              <w:rPr>
                <w:rStyle w:val="FontStyle12"/>
                <w:rFonts w:ascii="Arial" w:eastAsia="Arial" w:hAnsi="Arial" w:cs="Arial"/>
                <w:b w:val="0"/>
                <w:bCs/>
                <w:sz w:val="22"/>
                <w:szCs w:val="22"/>
              </w:rPr>
              <w:t xml:space="preserve"> Nový Jičín je zapojen do Sytému včasné intervence (SVI), kde zúčastněné subjekty v rámci obce Nový </w:t>
            </w:r>
            <w:proofErr w:type="gramStart"/>
            <w:r w:rsidRPr="00D07CA7">
              <w:rPr>
                <w:rStyle w:val="FontStyle12"/>
                <w:rFonts w:ascii="Arial" w:eastAsia="Arial" w:hAnsi="Arial" w:cs="Arial"/>
                <w:b w:val="0"/>
                <w:bCs/>
                <w:sz w:val="22"/>
                <w:szCs w:val="22"/>
              </w:rPr>
              <w:t>Jičín - MP</w:t>
            </w:r>
            <w:proofErr w:type="gramEnd"/>
            <w:r w:rsidRPr="00D07CA7">
              <w:rPr>
                <w:rStyle w:val="FontStyle12"/>
                <w:rFonts w:ascii="Arial" w:eastAsia="Arial" w:hAnsi="Arial" w:cs="Arial"/>
                <w:b w:val="0"/>
                <w:bCs/>
                <w:sz w:val="22"/>
                <w:szCs w:val="22"/>
              </w:rPr>
              <w:t xml:space="preserve">, PČR, </w:t>
            </w:r>
            <w:proofErr w:type="spellStart"/>
            <w:r w:rsidRPr="00D07CA7">
              <w:rPr>
                <w:rStyle w:val="FontStyle12"/>
                <w:rFonts w:ascii="Arial" w:eastAsia="Arial" w:hAnsi="Arial" w:cs="Arial"/>
                <w:b w:val="0"/>
                <w:bCs/>
                <w:sz w:val="22"/>
                <w:szCs w:val="22"/>
              </w:rPr>
              <w:t>PaMS</w:t>
            </w:r>
            <w:proofErr w:type="spellEnd"/>
            <w:r w:rsidRPr="00D07CA7">
              <w:rPr>
                <w:rStyle w:val="FontStyle12"/>
                <w:rFonts w:ascii="Arial" w:eastAsia="Arial" w:hAnsi="Arial" w:cs="Arial"/>
                <w:b w:val="0"/>
                <w:bCs/>
                <w:sz w:val="22"/>
                <w:szCs w:val="22"/>
              </w:rPr>
              <w:t xml:space="preserve">, SZ, OS vkládají elektronicky informace týkající se ohrožených nezletilých dětí. Přístup pro vkládání informací do SVI byl zřízen i pro základní školy, praktické lékaře pro děti a dorost a obce ve správním obvodu obecního úřadu obce s rozšířenou působností Nový Jičín. Ti mohou do systému vkládat zejména informace týkající se podezření ze syndromu CAN. Do SVI mají zřízen přístup všichni pracovníci OSPOD.  Ti jsou povinni denně nahlížet do oznámení a sledovat tak, zda se ve správním obvodu, kde vykonávají agendu sociálně-právní ochrany dětí, nenachází dítě, kterému má být v souladu se zákonem č. 359/1999 Sb. sociálně-právní ochrana poskytnuta. Hlášení svědčící o ohrožení </w:t>
            </w:r>
            <w:proofErr w:type="gramStart"/>
            <w:r w:rsidRPr="00D07CA7">
              <w:rPr>
                <w:rStyle w:val="FontStyle12"/>
                <w:rFonts w:ascii="Arial" w:eastAsia="Arial" w:hAnsi="Arial" w:cs="Arial"/>
                <w:b w:val="0"/>
                <w:bCs/>
                <w:sz w:val="22"/>
                <w:szCs w:val="22"/>
              </w:rPr>
              <w:t>zdraví  a</w:t>
            </w:r>
            <w:proofErr w:type="gramEnd"/>
            <w:r w:rsidRPr="00D07CA7">
              <w:rPr>
                <w:rStyle w:val="FontStyle12"/>
                <w:rFonts w:ascii="Arial" w:eastAsia="Arial" w:hAnsi="Arial" w:cs="Arial"/>
                <w:b w:val="0"/>
                <w:bCs/>
                <w:sz w:val="22"/>
                <w:szCs w:val="22"/>
              </w:rPr>
              <w:t xml:space="preserve"> života nezletilých dětí jsou řešena bezodkladně. V případě nepřítomnosti příslušného pracovníka se oznámením zabývá zastupující pracovník. </w:t>
            </w:r>
            <w:r w:rsidRPr="00D07CA7">
              <w:rPr>
                <w:rStyle w:val="FontStyle12"/>
                <w:rFonts w:ascii="Arial" w:eastAsia="Arial" w:hAnsi="Arial" w:cs="Arial"/>
                <w:b w:val="0"/>
                <w:bCs/>
                <w:sz w:val="22"/>
                <w:szCs w:val="22"/>
              </w:rPr>
              <w:br/>
            </w:r>
          </w:p>
          <w:p w14:paraId="16DF767A" w14:textId="77777777" w:rsidR="008864A1" w:rsidRPr="00D07CA7" w:rsidRDefault="00000000">
            <w:pPr>
              <w:pStyle w:val="Style6"/>
              <w:spacing w:line="269" w:lineRule="exact"/>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xml:space="preserve">Na žádost oznamovatele je při osobním jednání pracovníkem OSPOD potvrzeno přijetí oznámení (podacím razítkem na kopii oznámení, popř. kopií protokolu o učiněném oznámení). O přijetí oznámení prostřednictvím e-mailu je oznamovatel informován zasláním potvrzujícího e-mailu. </w:t>
            </w:r>
          </w:p>
          <w:p w14:paraId="15D0D142" w14:textId="77777777" w:rsidR="008864A1" w:rsidRPr="00D07CA7" w:rsidRDefault="00000000">
            <w:pPr>
              <w:pStyle w:val="Style6"/>
              <w:spacing w:line="269" w:lineRule="exact"/>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Pokud jsou oznamovateli státní orgány, pověřené osoby, školy, školská zařízení a poskytovatelé zdravotních služeb, popřípadě další zařízení určená pro děti, je obecní úřad obce s rozšířenou působností v souladu s § 10 odst. 4 zákona č. 359/1999 Sb. ve lhůtě 30 dnů ode dne, kdy oznámení obdržel, povinen na základě žádosti oznamovatele informovat o tom, zda na základě skutečností uvedených v oznámení shledal či neshledal, že jde o dítě uvedené v § 6 zákona č. 359/1999 Sb.</w:t>
            </w:r>
          </w:p>
          <w:p w14:paraId="06F88787" w14:textId="77777777" w:rsidR="008864A1" w:rsidRPr="00D07CA7" w:rsidRDefault="00000000">
            <w:pPr>
              <w:pStyle w:val="Style6"/>
              <w:spacing w:line="269" w:lineRule="exact"/>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xml:space="preserve">Oznámení se pak v souladu s instrukcí MPSV stávají součástí spisové dokumentace vedené u OSPOD </w:t>
            </w:r>
            <w:proofErr w:type="spellStart"/>
            <w:r w:rsidRPr="00D07CA7">
              <w:rPr>
                <w:rStyle w:val="FontStyle12"/>
                <w:rFonts w:ascii="Arial" w:eastAsia="Arial" w:hAnsi="Arial" w:cs="Arial"/>
                <w:b w:val="0"/>
                <w:bCs/>
                <w:sz w:val="22"/>
                <w:szCs w:val="22"/>
              </w:rPr>
              <w:t>MěÚ</w:t>
            </w:r>
            <w:proofErr w:type="spellEnd"/>
            <w:r w:rsidRPr="00D07CA7">
              <w:rPr>
                <w:rStyle w:val="FontStyle12"/>
                <w:rFonts w:ascii="Arial" w:eastAsia="Arial" w:hAnsi="Arial" w:cs="Arial"/>
                <w:b w:val="0"/>
                <w:bCs/>
                <w:sz w:val="22"/>
                <w:szCs w:val="22"/>
              </w:rPr>
              <w:t xml:space="preserve"> Nový Jičín.   </w:t>
            </w:r>
            <w:r w:rsidRPr="00D07CA7">
              <w:rPr>
                <w:rStyle w:val="FontStyle12"/>
                <w:rFonts w:ascii="Arial" w:eastAsia="Arial" w:hAnsi="Arial" w:cs="Arial"/>
                <w:b w:val="0"/>
                <w:bCs/>
                <w:sz w:val="22"/>
                <w:szCs w:val="22"/>
              </w:rPr>
              <w:br/>
            </w:r>
          </w:p>
          <w:p w14:paraId="07740284" w14:textId="77777777" w:rsidR="008864A1" w:rsidRDefault="00000000">
            <w:pPr>
              <w:pStyle w:val="Style6"/>
              <w:spacing w:line="269" w:lineRule="exact"/>
              <w:jc w:val="both"/>
              <w:rPr>
                <w:rStyle w:val="FontStyle12"/>
                <w:rFonts w:ascii="Arial" w:eastAsia="Arial" w:hAnsi="Arial" w:cs="Arial"/>
                <w:sz w:val="22"/>
                <w:szCs w:val="22"/>
              </w:rPr>
            </w:pPr>
            <w:r w:rsidRPr="00D07CA7">
              <w:rPr>
                <w:rStyle w:val="FontStyle12"/>
                <w:rFonts w:ascii="Arial" w:eastAsia="Arial" w:hAnsi="Arial" w:cs="Arial"/>
                <w:b w:val="0"/>
                <w:bCs/>
                <w:sz w:val="22"/>
                <w:szCs w:val="22"/>
              </w:rPr>
              <w:t>Podněty pro poskytování sociálně-právní ochrany dětí získávají pracovníci OSPOD i z vlastní činnosti (popřípadě kolegů z oddělení sociálního), kdy si při výkonu sociálně-právní ochrany dětí všímají a následně reagují na skutečnosti svědčící o tom, že se jedná o ohrožené dítě.</w:t>
            </w:r>
            <w:r>
              <w:rPr>
                <w:rStyle w:val="FontStyle12"/>
                <w:rFonts w:ascii="Arial" w:eastAsia="Arial" w:hAnsi="Arial" w:cs="Arial"/>
                <w:sz w:val="22"/>
                <w:szCs w:val="22"/>
              </w:rPr>
              <w:t xml:space="preserve">  </w:t>
            </w:r>
          </w:p>
        </w:tc>
      </w:tr>
      <w:tr w:rsidR="008864A1" w14:paraId="65EC7B8F" w14:textId="77777777">
        <w:tc>
          <w:tcPr>
            <w:tcW w:w="426" w:type="dxa"/>
            <w:tcBorders>
              <w:top w:val="single" w:sz="6" w:space="0" w:color="000000"/>
              <w:left w:val="single" w:sz="6" w:space="0" w:color="000000"/>
              <w:bottom w:val="single" w:sz="6" w:space="0" w:color="000000"/>
              <w:right w:val="single" w:sz="6" w:space="0" w:color="000000"/>
            </w:tcBorders>
          </w:tcPr>
          <w:p w14:paraId="43574A2E" w14:textId="77777777" w:rsidR="008864A1" w:rsidRDefault="00000000">
            <w:pPr>
              <w:pStyle w:val="Style6"/>
              <w:spacing w:line="240" w:lineRule="auto"/>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8b</w:t>
            </w:r>
            <w:proofErr w:type="gramEnd"/>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06C59B89" w14:textId="77777777" w:rsidR="008864A1" w:rsidRDefault="00000000">
            <w:pPr>
              <w:pStyle w:val="Style6"/>
              <w:rPr>
                <w:rStyle w:val="FontStyle12"/>
                <w:rFonts w:ascii="Arial" w:eastAsia="Arial" w:hAnsi="Arial" w:cs="Arial"/>
                <w:sz w:val="22"/>
                <w:szCs w:val="22"/>
              </w:rPr>
            </w:pPr>
            <w:r>
              <w:rPr>
                <w:rStyle w:val="FontStyle12"/>
                <w:rFonts w:ascii="Arial" w:eastAsia="Arial" w:hAnsi="Arial" w:cs="Arial"/>
                <w:sz w:val="22"/>
                <w:szCs w:val="22"/>
              </w:rPr>
              <w:t>Každý případ orgánu sociálně-právní ochrany je posouzen s ohledem na jeho naléhavost.</w:t>
            </w:r>
          </w:p>
        </w:tc>
      </w:tr>
      <w:tr w:rsidR="008864A1" w14:paraId="7F4CBF16" w14:textId="77777777">
        <w:tc>
          <w:tcPr>
            <w:tcW w:w="426" w:type="dxa"/>
            <w:tcBorders>
              <w:top w:val="single" w:sz="6" w:space="0" w:color="000000"/>
              <w:left w:val="single" w:sz="6" w:space="0" w:color="000000"/>
              <w:bottom w:val="single" w:sz="6" w:space="0" w:color="000000"/>
              <w:right w:val="single" w:sz="6" w:space="0" w:color="000000"/>
            </w:tcBorders>
          </w:tcPr>
          <w:p w14:paraId="3C4CFDE8" w14:textId="77777777" w:rsidR="008864A1" w:rsidRDefault="008864A1">
            <w:pPr>
              <w:pStyle w:val="Style6"/>
              <w:spacing w:line="240" w:lineRule="auto"/>
              <w:rPr>
                <w:rStyle w:val="FontStyle13"/>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70B588C4" w14:textId="77777777" w:rsidR="008864A1" w:rsidRDefault="00000000">
            <w:pPr>
              <w:pStyle w:val="Style6"/>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18C5F666" w14:textId="77777777">
        <w:tc>
          <w:tcPr>
            <w:tcW w:w="426" w:type="dxa"/>
            <w:tcBorders>
              <w:top w:val="single" w:sz="6" w:space="0" w:color="000000"/>
              <w:left w:val="single" w:sz="6" w:space="0" w:color="000000"/>
              <w:bottom w:val="single" w:sz="6" w:space="0" w:color="000000"/>
              <w:right w:val="single" w:sz="6" w:space="0" w:color="000000"/>
            </w:tcBorders>
          </w:tcPr>
          <w:p w14:paraId="3E4BA0CF" w14:textId="77777777" w:rsidR="008864A1" w:rsidRDefault="008864A1">
            <w:pPr>
              <w:pStyle w:val="Style4"/>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7664FBBD"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xml:space="preserve">Po přijetí oznámení podle standardu </w:t>
            </w:r>
            <w:proofErr w:type="gramStart"/>
            <w:r w:rsidRPr="00D07CA7">
              <w:rPr>
                <w:rStyle w:val="FontStyle12"/>
                <w:rFonts w:ascii="Arial" w:eastAsia="Arial" w:hAnsi="Arial" w:cs="Arial"/>
                <w:b w:val="0"/>
                <w:bCs/>
                <w:sz w:val="22"/>
                <w:szCs w:val="22"/>
              </w:rPr>
              <w:t>8a</w:t>
            </w:r>
            <w:proofErr w:type="gramEnd"/>
            <w:r w:rsidRPr="00D07CA7">
              <w:rPr>
                <w:rStyle w:val="FontStyle12"/>
                <w:rFonts w:ascii="Arial" w:eastAsia="Arial" w:hAnsi="Arial" w:cs="Arial"/>
                <w:b w:val="0"/>
                <w:bCs/>
                <w:sz w:val="22"/>
                <w:szCs w:val="22"/>
              </w:rPr>
              <w:t xml:space="preserve"> vyhodnotí koordinátor případu jeho naléhavost. Jedná se o první úkon koordinátora po zavedení dítěte do evidence. Naléhavý případ je takový případ, který je nutné řešit bezodkladně v daný okamžik. Nejdůležitějším kritériem při posuzování naléhavosti případu je </w:t>
            </w:r>
            <w:r w:rsidRPr="00B600CF">
              <w:rPr>
                <w:rStyle w:val="FontStyle12"/>
                <w:rFonts w:ascii="Arial" w:eastAsia="Arial" w:hAnsi="Arial" w:cs="Arial"/>
                <w:b w:val="0"/>
                <w:bCs/>
                <w:sz w:val="22"/>
                <w:szCs w:val="22"/>
                <w:highlight w:val="yellow"/>
              </w:rPr>
              <w:t>míra uhrožení života</w:t>
            </w:r>
            <w:r w:rsidRPr="00D07CA7">
              <w:rPr>
                <w:rStyle w:val="FontStyle12"/>
                <w:rFonts w:ascii="Arial" w:eastAsia="Arial" w:hAnsi="Arial" w:cs="Arial"/>
                <w:b w:val="0"/>
                <w:bCs/>
                <w:sz w:val="22"/>
                <w:szCs w:val="22"/>
              </w:rPr>
              <w:t xml:space="preserve"> dítěte, jeho bezpečí a zdravý vývoj. </w:t>
            </w:r>
          </w:p>
          <w:p w14:paraId="1B1A79FF" w14:textId="77777777" w:rsidR="008864A1" w:rsidRPr="00D07CA7" w:rsidRDefault="008864A1">
            <w:pPr>
              <w:pStyle w:val="Style6"/>
              <w:ind w:firstLine="5"/>
              <w:jc w:val="both"/>
              <w:rPr>
                <w:rStyle w:val="FontStyle12"/>
                <w:rFonts w:ascii="Arial" w:eastAsia="Arial" w:hAnsi="Arial" w:cs="Arial"/>
                <w:b w:val="0"/>
                <w:bCs/>
                <w:sz w:val="22"/>
                <w:szCs w:val="22"/>
              </w:rPr>
            </w:pPr>
          </w:p>
          <w:p w14:paraId="61C6FAAF" w14:textId="77777777" w:rsidR="008864A1" w:rsidRPr="00D07CA7" w:rsidRDefault="00000000">
            <w:pPr>
              <w:pStyle w:val="Style6"/>
              <w:ind w:firstLine="5"/>
              <w:jc w:val="both"/>
              <w:rPr>
                <w:rStyle w:val="FontStyle12"/>
                <w:rFonts w:ascii="Arial" w:eastAsia="Arial" w:hAnsi="Arial" w:cs="Arial"/>
                <w:sz w:val="22"/>
                <w:szCs w:val="22"/>
              </w:rPr>
            </w:pPr>
            <w:r w:rsidRPr="00D07CA7">
              <w:rPr>
                <w:rStyle w:val="FontStyle12"/>
                <w:rFonts w:ascii="Arial" w:eastAsia="Arial" w:hAnsi="Arial" w:cs="Arial"/>
                <w:sz w:val="22"/>
                <w:szCs w:val="22"/>
              </w:rPr>
              <w:t xml:space="preserve">Při posuzování naléhavosti případu se koordinátor zaměřuje zejména na následující otázky: </w:t>
            </w:r>
          </w:p>
          <w:p w14:paraId="298BFD9E"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w:t>
            </w:r>
            <w:r w:rsidRPr="00D07CA7">
              <w:rPr>
                <w:rStyle w:val="FontStyle12"/>
                <w:rFonts w:ascii="Arial" w:eastAsia="Arial" w:hAnsi="Arial" w:cs="Arial"/>
                <w:b w:val="0"/>
                <w:bCs/>
                <w:sz w:val="22"/>
                <w:szCs w:val="22"/>
              </w:rPr>
              <w:tab/>
              <w:t>Jsou rodiče nebo jiné osoby odpovědné za výchovu dítěte schopni se o dítě postarat (jsou    pod vlivem alkoholu, omamných, psychotropních látek, hospitalizovaní, zranění)?</w:t>
            </w:r>
          </w:p>
          <w:p w14:paraId="7A8D5B67"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w:t>
            </w:r>
            <w:r w:rsidRPr="00D07CA7">
              <w:rPr>
                <w:rStyle w:val="FontStyle12"/>
                <w:rFonts w:ascii="Arial" w:eastAsia="Arial" w:hAnsi="Arial" w:cs="Arial"/>
                <w:b w:val="0"/>
                <w:bCs/>
                <w:sz w:val="22"/>
                <w:szCs w:val="22"/>
              </w:rPr>
              <w:tab/>
              <w:t>Má dítě zajištěn dozor a péči úměrně věku a zdravotnímu stavu?</w:t>
            </w:r>
          </w:p>
          <w:p w14:paraId="1BF889CA"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w:t>
            </w:r>
            <w:r w:rsidRPr="00D07CA7">
              <w:rPr>
                <w:rStyle w:val="FontStyle12"/>
                <w:rFonts w:ascii="Arial" w:eastAsia="Arial" w:hAnsi="Arial" w:cs="Arial"/>
                <w:b w:val="0"/>
                <w:bCs/>
                <w:sz w:val="22"/>
                <w:szCs w:val="22"/>
              </w:rPr>
              <w:tab/>
              <w:t>Je péče o dítě zanedbávána?</w:t>
            </w:r>
          </w:p>
          <w:p w14:paraId="28CAB82A"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w:t>
            </w:r>
            <w:r w:rsidRPr="00D07CA7">
              <w:rPr>
                <w:rStyle w:val="FontStyle12"/>
                <w:rFonts w:ascii="Arial" w:eastAsia="Arial" w:hAnsi="Arial" w:cs="Arial"/>
                <w:b w:val="0"/>
                <w:bCs/>
                <w:sz w:val="22"/>
                <w:szCs w:val="22"/>
              </w:rPr>
              <w:tab/>
              <w:t>Existuje podezření na fyzické, psychické týrání či zneužívání dítěte?</w:t>
            </w:r>
          </w:p>
          <w:p w14:paraId="0407FC6D" w14:textId="77777777" w:rsidR="008864A1" w:rsidRPr="00D07CA7" w:rsidRDefault="00000000">
            <w:pPr>
              <w:pStyle w:val="Style6"/>
              <w:ind w:firstLine="5"/>
              <w:jc w:val="both"/>
              <w:rPr>
                <w:rStyle w:val="FontStyle12"/>
                <w:rFonts w:ascii="Arial" w:eastAsia="Arial" w:hAnsi="Arial" w:cs="Arial"/>
                <w:b w:val="0"/>
                <w:bCs/>
                <w:sz w:val="22"/>
                <w:szCs w:val="22"/>
              </w:rPr>
            </w:pPr>
            <w:r>
              <w:rPr>
                <w:rStyle w:val="FontStyle12"/>
                <w:rFonts w:ascii="Arial" w:eastAsia="Arial" w:hAnsi="Arial" w:cs="Arial"/>
                <w:sz w:val="22"/>
                <w:szCs w:val="22"/>
              </w:rPr>
              <w:t>-</w:t>
            </w:r>
            <w:r>
              <w:rPr>
                <w:rStyle w:val="FontStyle12"/>
                <w:rFonts w:ascii="Arial" w:eastAsia="Arial" w:hAnsi="Arial" w:cs="Arial"/>
                <w:sz w:val="22"/>
                <w:szCs w:val="22"/>
              </w:rPr>
              <w:tab/>
            </w:r>
            <w:r w:rsidRPr="00D07CA7">
              <w:rPr>
                <w:rStyle w:val="FontStyle12"/>
                <w:rFonts w:ascii="Arial" w:eastAsia="Arial" w:hAnsi="Arial" w:cs="Arial"/>
                <w:b w:val="0"/>
                <w:bCs/>
                <w:sz w:val="22"/>
                <w:szCs w:val="22"/>
              </w:rPr>
              <w:t>Vykazuje dítě známky sebepoškozování?</w:t>
            </w:r>
          </w:p>
          <w:p w14:paraId="416B9AEB"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w:t>
            </w:r>
            <w:r w:rsidRPr="00D07CA7">
              <w:rPr>
                <w:rStyle w:val="FontStyle12"/>
                <w:rFonts w:ascii="Arial" w:eastAsia="Arial" w:hAnsi="Arial" w:cs="Arial"/>
                <w:b w:val="0"/>
                <w:bCs/>
                <w:sz w:val="22"/>
                <w:szCs w:val="22"/>
              </w:rPr>
              <w:tab/>
              <w:t>Je dítě intoxikováno alkoholem nebo jinými návykovými látkami?</w:t>
            </w:r>
          </w:p>
          <w:p w14:paraId="5823017C"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w:t>
            </w:r>
            <w:r w:rsidRPr="00D07CA7">
              <w:rPr>
                <w:rStyle w:val="FontStyle12"/>
                <w:rFonts w:ascii="Arial" w:eastAsia="Arial" w:hAnsi="Arial" w:cs="Arial"/>
                <w:b w:val="0"/>
                <w:bCs/>
                <w:sz w:val="22"/>
                <w:szCs w:val="22"/>
              </w:rPr>
              <w:tab/>
              <w:t>Je dítě akutně ohroženo na životě nebo zdraví?</w:t>
            </w:r>
          </w:p>
          <w:p w14:paraId="51FCE343"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w:t>
            </w:r>
            <w:r w:rsidRPr="00D07CA7">
              <w:rPr>
                <w:rStyle w:val="FontStyle12"/>
                <w:rFonts w:ascii="Arial" w:eastAsia="Arial" w:hAnsi="Arial" w:cs="Arial"/>
                <w:b w:val="0"/>
                <w:bCs/>
                <w:sz w:val="22"/>
                <w:szCs w:val="22"/>
              </w:rPr>
              <w:tab/>
              <w:t>Je dítě na útěku z domova?</w:t>
            </w:r>
          </w:p>
          <w:p w14:paraId="6DA76CC9"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w:t>
            </w:r>
            <w:r w:rsidRPr="00D07CA7">
              <w:rPr>
                <w:rStyle w:val="FontStyle12"/>
                <w:rFonts w:ascii="Arial" w:eastAsia="Arial" w:hAnsi="Arial" w:cs="Arial"/>
                <w:b w:val="0"/>
                <w:bCs/>
                <w:sz w:val="22"/>
                <w:szCs w:val="22"/>
              </w:rPr>
              <w:tab/>
              <w:t>Existuje u dítěte riziko sebevražedného chování?</w:t>
            </w:r>
          </w:p>
          <w:p w14:paraId="4B0546FE"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w:t>
            </w:r>
            <w:r w:rsidRPr="00D07CA7">
              <w:rPr>
                <w:rStyle w:val="FontStyle12"/>
                <w:rFonts w:ascii="Arial" w:eastAsia="Arial" w:hAnsi="Arial" w:cs="Arial"/>
                <w:b w:val="0"/>
                <w:bCs/>
                <w:sz w:val="22"/>
                <w:szCs w:val="22"/>
              </w:rPr>
              <w:tab/>
              <w:t>Jedná se o opakovaný podnět?</w:t>
            </w:r>
          </w:p>
          <w:p w14:paraId="24814E60" w14:textId="77777777" w:rsidR="008864A1" w:rsidRPr="00D07CA7" w:rsidRDefault="008864A1">
            <w:pPr>
              <w:pStyle w:val="Style6"/>
              <w:ind w:firstLine="5"/>
              <w:jc w:val="both"/>
              <w:rPr>
                <w:rStyle w:val="FontStyle12"/>
                <w:rFonts w:ascii="Arial" w:eastAsia="Arial" w:hAnsi="Arial" w:cs="Arial"/>
                <w:b w:val="0"/>
                <w:bCs/>
                <w:sz w:val="22"/>
                <w:szCs w:val="22"/>
              </w:rPr>
            </w:pPr>
          </w:p>
          <w:p w14:paraId="0FA87306" w14:textId="77777777" w:rsidR="008864A1" w:rsidRPr="00D07CA7" w:rsidRDefault="00000000">
            <w:pPr>
              <w:pStyle w:val="Style6"/>
              <w:ind w:firstLine="5"/>
              <w:jc w:val="both"/>
              <w:rPr>
                <w:rStyle w:val="FontStyle12"/>
                <w:rFonts w:ascii="Arial" w:eastAsia="Arial" w:hAnsi="Arial" w:cs="Arial"/>
                <w:b w:val="0"/>
                <w:bCs/>
                <w:sz w:val="22"/>
                <w:szCs w:val="22"/>
              </w:rPr>
            </w:pPr>
            <w:r w:rsidRPr="00B600CF">
              <w:rPr>
                <w:rStyle w:val="FontStyle12"/>
                <w:rFonts w:ascii="Arial" w:eastAsia="Arial" w:hAnsi="Arial" w:cs="Arial"/>
                <w:b w:val="0"/>
                <w:bCs/>
                <w:sz w:val="22"/>
                <w:szCs w:val="22"/>
                <w:highlight w:val="yellow"/>
              </w:rPr>
              <w:t>Vyhodnocení naléhavosti případu tedy provádíme podle výše uvedených otázek, přitom vycházíme z informací získaných ze zdroje</w:t>
            </w:r>
            <w:r w:rsidRPr="00D07CA7">
              <w:rPr>
                <w:rStyle w:val="FontStyle12"/>
                <w:rFonts w:ascii="Arial" w:eastAsia="Arial" w:hAnsi="Arial" w:cs="Arial"/>
                <w:b w:val="0"/>
                <w:bCs/>
                <w:sz w:val="22"/>
                <w:szCs w:val="22"/>
              </w:rPr>
              <w:t xml:space="preserve">, který případ oznámil. Pokud se mezi odpověďmi </w:t>
            </w:r>
            <w:proofErr w:type="gramStart"/>
            <w:r w:rsidRPr="00D07CA7">
              <w:rPr>
                <w:rStyle w:val="FontStyle12"/>
                <w:rFonts w:ascii="Arial" w:eastAsia="Arial" w:hAnsi="Arial" w:cs="Arial"/>
                <w:b w:val="0"/>
                <w:bCs/>
                <w:sz w:val="22"/>
                <w:szCs w:val="22"/>
              </w:rPr>
              <w:t>objeví</w:t>
            </w:r>
            <w:proofErr w:type="gramEnd"/>
            <w:r w:rsidRPr="00D07CA7">
              <w:rPr>
                <w:rStyle w:val="FontStyle12"/>
                <w:rFonts w:ascii="Arial" w:eastAsia="Arial" w:hAnsi="Arial" w:cs="Arial"/>
                <w:b w:val="0"/>
                <w:bCs/>
                <w:sz w:val="22"/>
                <w:szCs w:val="22"/>
              </w:rPr>
              <w:t xml:space="preserve"> byť jen jedna </w:t>
            </w:r>
            <w:proofErr w:type="gramStart"/>
            <w:r w:rsidRPr="00D07CA7">
              <w:rPr>
                <w:rStyle w:val="FontStyle12"/>
                <w:rFonts w:ascii="Arial" w:eastAsia="Arial" w:hAnsi="Arial" w:cs="Arial"/>
                <w:b w:val="0"/>
                <w:bCs/>
                <w:sz w:val="22"/>
                <w:szCs w:val="22"/>
              </w:rPr>
              <w:t>odpověď ,,ano</w:t>
            </w:r>
            <w:proofErr w:type="gramEnd"/>
            <w:r w:rsidRPr="00D07CA7">
              <w:rPr>
                <w:rStyle w:val="FontStyle12"/>
                <w:rFonts w:ascii="Arial" w:eastAsia="Arial" w:hAnsi="Arial" w:cs="Arial"/>
                <w:b w:val="0"/>
                <w:bCs/>
                <w:sz w:val="22"/>
                <w:szCs w:val="22"/>
              </w:rPr>
              <w:t xml:space="preserve">“, je případ vyhodnocen jako naléhavý a pracovník uplatní postup pro naléhavé případy. </w:t>
            </w:r>
          </w:p>
          <w:p w14:paraId="4C515EDB" w14:textId="77777777" w:rsidR="008864A1" w:rsidRDefault="008864A1">
            <w:pPr>
              <w:pStyle w:val="Style6"/>
              <w:ind w:firstLine="5"/>
              <w:jc w:val="both"/>
              <w:rPr>
                <w:rStyle w:val="FontStyle12"/>
                <w:rFonts w:ascii="Arial" w:eastAsia="Arial" w:hAnsi="Arial" w:cs="Arial"/>
                <w:sz w:val="22"/>
                <w:szCs w:val="22"/>
              </w:rPr>
            </w:pPr>
          </w:p>
          <w:p w14:paraId="68B0E1CE" w14:textId="77777777" w:rsidR="008864A1" w:rsidRDefault="00000000">
            <w:pPr>
              <w:pStyle w:val="Style6"/>
              <w:ind w:firstLine="5"/>
              <w:jc w:val="both"/>
              <w:rPr>
                <w:rStyle w:val="FontStyle12"/>
                <w:rFonts w:ascii="Arial" w:eastAsia="Arial" w:hAnsi="Arial" w:cs="Arial"/>
                <w:bCs/>
                <w:sz w:val="22"/>
                <w:szCs w:val="22"/>
              </w:rPr>
            </w:pPr>
            <w:r w:rsidRPr="00B600CF">
              <w:rPr>
                <w:rStyle w:val="FontStyle12"/>
                <w:rFonts w:ascii="Arial" w:eastAsia="Arial" w:hAnsi="Arial" w:cs="Arial"/>
                <w:bCs/>
                <w:sz w:val="22"/>
                <w:szCs w:val="22"/>
                <w:highlight w:val="yellow"/>
              </w:rPr>
              <w:t>Postup pro naléhavé případy</w:t>
            </w:r>
            <w:r>
              <w:rPr>
                <w:rStyle w:val="FontStyle12"/>
                <w:rFonts w:ascii="Arial" w:eastAsia="Arial" w:hAnsi="Arial" w:cs="Arial"/>
                <w:bCs/>
                <w:sz w:val="22"/>
                <w:szCs w:val="22"/>
              </w:rPr>
              <w:t xml:space="preserve"> </w:t>
            </w:r>
          </w:p>
          <w:p w14:paraId="64D38B67" w14:textId="77777777" w:rsidR="008864A1" w:rsidRDefault="008864A1">
            <w:pPr>
              <w:pStyle w:val="Style6"/>
              <w:ind w:firstLine="5"/>
              <w:jc w:val="both"/>
              <w:rPr>
                <w:rStyle w:val="FontStyle12"/>
                <w:rFonts w:ascii="Arial" w:eastAsia="Arial" w:hAnsi="Arial" w:cs="Arial"/>
                <w:sz w:val="22"/>
                <w:szCs w:val="22"/>
              </w:rPr>
            </w:pPr>
          </w:p>
          <w:p w14:paraId="2297DA04" w14:textId="77777777" w:rsidR="008864A1" w:rsidRPr="00D07CA7" w:rsidRDefault="00000000">
            <w:pPr>
              <w:pStyle w:val="Style6"/>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xml:space="preserve">Práce s dítětem a jeho rodinou je zahájena </w:t>
            </w:r>
            <w:r w:rsidRPr="00B600CF">
              <w:rPr>
                <w:rStyle w:val="FontStyle12"/>
                <w:rFonts w:ascii="Arial" w:eastAsia="Arial" w:hAnsi="Arial" w:cs="Arial"/>
                <w:b w:val="0"/>
                <w:bCs/>
                <w:sz w:val="22"/>
                <w:szCs w:val="22"/>
                <w:highlight w:val="yellow"/>
              </w:rPr>
              <w:t>bezodkladně</w:t>
            </w:r>
            <w:r w:rsidRPr="00D07CA7">
              <w:rPr>
                <w:rStyle w:val="FontStyle12"/>
                <w:rFonts w:ascii="Arial" w:eastAsia="Arial" w:hAnsi="Arial" w:cs="Arial"/>
                <w:b w:val="0"/>
                <w:bCs/>
                <w:sz w:val="22"/>
                <w:szCs w:val="22"/>
              </w:rPr>
              <w:t xml:space="preserve"> po přijetí oznámení.    </w:t>
            </w:r>
          </w:p>
          <w:p w14:paraId="36939F00"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xml:space="preserve">Při vyhodnocování situace dítěte a jeho rodiny je dále postupováno podle standardu č. 9c. Jestliže již ze základního vyhodnocení podle standardu 9c vyplyne vysoká míra ohrožení dítěte, jsou zvažovány zejména následující postupy:  </w:t>
            </w:r>
          </w:p>
          <w:p w14:paraId="58478AC8"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podání návrhu na vydání předběžného opatření (§ 16 odst. 1 zákona o sociálně-právní ochraně dětí, § 452 zákona o zvláštních řízeních soudních),</w:t>
            </w:r>
          </w:p>
          <w:p w14:paraId="4BA3F4F2"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podání návrhu na vydání předběžného opatření na uložení opatření k ochraně dítěte před domácím násilím (§ 16 odst. 2 zákona o sociálně-právní ochraně dětí, § 400 zákona o zvláštních řízeních soudních),</w:t>
            </w:r>
          </w:p>
          <w:p w14:paraId="6BF8BD08"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xml:space="preserve">- zajištění neodkladné péče dítěti pěstounem na přechodnou dobu (§ 27a zákona o sociálně-právní ochraně dětí), </w:t>
            </w:r>
          </w:p>
          <w:p w14:paraId="4078C2EF"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xml:space="preserve">- poskytnutí ochrany a pomoci prostřednictvím zařízení pro děti vyžadující okamžitou pomoc, </w:t>
            </w:r>
          </w:p>
          <w:p w14:paraId="73DB1B5F"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xml:space="preserve">- zajištění nezbytného ošacení, stravy, zdravotnické pomoci. </w:t>
            </w:r>
          </w:p>
          <w:p w14:paraId="37B5EF78" w14:textId="77777777" w:rsidR="008864A1" w:rsidRDefault="00000000">
            <w:pPr>
              <w:pStyle w:val="Style6"/>
              <w:ind w:firstLine="5"/>
              <w:jc w:val="both"/>
              <w:rPr>
                <w:rStyle w:val="FontStyle12"/>
                <w:rFonts w:ascii="Arial" w:eastAsia="Arial" w:hAnsi="Arial" w:cs="Arial"/>
                <w:sz w:val="22"/>
                <w:szCs w:val="22"/>
              </w:rPr>
            </w:pPr>
            <w:r>
              <w:rPr>
                <w:rStyle w:val="FontStyle12"/>
                <w:rFonts w:ascii="Arial" w:eastAsia="Arial" w:hAnsi="Arial" w:cs="Arial"/>
                <w:sz w:val="22"/>
                <w:szCs w:val="22"/>
              </w:rPr>
              <w:t xml:space="preserve">      </w:t>
            </w:r>
          </w:p>
          <w:p w14:paraId="59B08E0F" w14:textId="77777777" w:rsidR="008864A1" w:rsidRDefault="00000000">
            <w:pPr>
              <w:pStyle w:val="Style6"/>
              <w:ind w:firstLine="5"/>
              <w:jc w:val="both"/>
              <w:rPr>
                <w:rStyle w:val="FontStyle12"/>
                <w:rFonts w:ascii="Arial" w:eastAsia="Arial" w:hAnsi="Arial" w:cs="Arial"/>
                <w:bCs/>
                <w:sz w:val="22"/>
                <w:szCs w:val="22"/>
              </w:rPr>
            </w:pPr>
            <w:r>
              <w:rPr>
                <w:rStyle w:val="FontStyle12"/>
                <w:rFonts w:ascii="Arial" w:eastAsia="Arial" w:hAnsi="Arial" w:cs="Arial"/>
                <w:bCs/>
                <w:sz w:val="22"/>
                <w:szCs w:val="22"/>
              </w:rPr>
              <w:t>P</w:t>
            </w:r>
            <w:r w:rsidRPr="00B600CF">
              <w:rPr>
                <w:rStyle w:val="FontStyle12"/>
                <w:rFonts w:ascii="Arial" w:eastAsia="Arial" w:hAnsi="Arial" w:cs="Arial"/>
                <w:bCs/>
                <w:sz w:val="22"/>
                <w:szCs w:val="22"/>
                <w:highlight w:val="yellow"/>
              </w:rPr>
              <w:t>ostup pro případy nevyhodnocené jako naléhavé</w:t>
            </w:r>
            <w:r>
              <w:rPr>
                <w:rStyle w:val="FontStyle12"/>
                <w:rFonts w:ascii="Arial" w:eastAsia="Arial" w:hAnsi="Arial" w:cs="Arial"/>
                <w:bCs/>
                <w:sz w:val="22"/>
                <w:szCs w:val="22"/>
              </w:rPr>
              <w:t xml:space="preserve">  </w:t>
            </w:r>
          </w:p>
          <w:p w14:paraId="6546A984" w14:textId="77777777" w:rsidR="008864A1" w:rsidRDefault="008864A1">
            <w:pPr>
              <w:pStyle w:val="Style6"/>
              <w:ind w:firstLine="5"/>
              <w:jc w:val="both"/>
              <w:rPr>
                <w:rStyle w:val="FontStyle12"/>
                <w:rFonts w:ascii="Arial" w:eastAsia="Arial" w:hAnsi="Arial" w:cs="Arial"/>
                <w:sz w:val="22"/>
                <w:szCs w:val="22"/>
              </w:rPr>
            </w:pPr>
          </w:p>
          <w:p w14:paraId="62E22583" w14:textId="77777777" w:rsidR="008864A1" w:rsidRPr="00D07CA7" w:rsidRDefault="00000000">
            <w:pPr>
              <w:pStyle w:val="Style6"/>
              <w:ind w:firstLine="5"/>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 xml:space="preserve">Pokud případ není vyhodnocen jako naléhavý, uplatní se dále </w:t>
            </w:r>
            <w:r w:rsidRPr="00B600CF">
              <w:rPr>
                <w:rStyle w:val="FontStyle12"/>
                <w:rFonts w:ascii="Arial" w:eastAsia="Arial" w:hAnsi="Arial" w:cs="Arial"/>
                <w:b w:val="0"/>
                <w:bCs/>
                <w:sz w:val="22"/>
                <w:szCs w:val="22"/>
                <w:highlight w:val="yellow"/>
              </w:rPr>
              <w:t>postupy a lhůty podle standardu č. 9c.</w:t>
            </w:r>
          </w:p>
        </w:tc>
      </w:tr>
      <w:tr w:rsidR="008864A1" w14:paraId="301074DE" w14:textId="77777777">
        <w:tc>
          <w:tcPr>
            <w:tcW w:w="426" w:type="dxa"/>
            <w:tcBorders>
              <w:top w:val="single" w:sz="6" w:space="0" w:color="000000"/>
              <w:left w:val="single" w:sz="6" w:space="0" w:color="000000"/>
              <w:bottom w:val="single" w:sz="6" w:space="0" w:color="000000"/>
              <w:right w:val="single" w:sz="6" w:space="0" w:color="000000"/>
            </w:tcBorders>
          </w:tcPr>
          <w:p w14:paraId="7D8A586E" w14:textId="77777777" w:rsidR="008864A1" w:rsidRDefault="00000000">
            <w:pPr>
              <w:pStyle w:val="Style6"/>
              <w:spacing w:line="240" w:lineRule="auto"/>
              <w:rPr>
                <w:rStyle w:val="FontStyle13"/>
                <w:rFonts w:ascii="Arial" w:eastAsia="Arial" w:hAnsi="Arial" w:cs="Arial"/>
                <w:b/>
                <w:bCs/>
                <w:sz w:val="22"/>
                <w:szCs w:val="22"/>
              </w:rPr>
            </w:pPr>
            <w:r>
              <w:rPr>
                <w:rStyle w:val="FontStyle13"/>
                <w:rFonts w:ascii="Arial" w:eastAsia="Arial" w:hAnsi="Arial" w:cs="Arial"/>
                <w:b/>
                <w:bCs/>
                <w:sz w:val="22"/>
                <w:szCs w:val="22"/>
              </w:rPr>
              <w:t>8c</w:t>
            </w:r>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3F6F68B3" w14:textId="77777777" w:rsidR="008864A1" w:rsidRDefault="00000000">
            <w:pPr>
              <w:pStyle w:val="Style6"/>
              <w:spacing w:line="269" w:lineRule="exact"/>
              <w:ind w:left="5" w:hanging="5"/>
              <w:rPr>
                <w:rStyle w:val="FontStyle12"/>
                <w:rFonts w:ascii="Arial" w:eastAsia="Arial" w:hAnsi="Arial" w:cs="Arial"/>
                <w:sz w:val="22"/>
                <w:szCs w:val="22"/>
              </w:rPr>
            </w:pPr>
            <w:r>
              <w:rPr>
                <w:rStyle w:val="FontStyle12"/>
                <w:rFonts w:ascii="Arial" w:eastAsia="Arial" w:hAnsi="Arial" w:cs="Arial"/>
                <w:sz w:val="22"/>
                <w:szCs w:val="22"/>
              </w:rPr>
              <w:t>Každý případ je přidělen konkrétnímu koordinátorovi případu. Koordinátor řídí průběh výkonu sociálně-právní ochrany u daného případu.</w:t>
            </w:r>
          </w:p>
        </w:tc>
      </w:tr>
      <w:tr w:rsidR="008864A1" w14:paraId="5CC6F3F0" w14:textId="77777777">
        <w:tc>
          <w:tcPr>
            <w:tcW w:w="426" w:type="dxa"/>
            <w:tcBorders>
              <w:top w:val="single" w:sz="6" w:space="0" w:color="000000"/>
              <w:left w:val="single" w:sz="6" w:space="0" w:color="000000"/>
              <w:bottom w:val="single" w:sz="6" w:space="0" w:color="000000"/>
              <w:right w:val="single" w:sz="6" w:space="0" w:color="000000"/>
            </w:tcBorders>
          </w:tcPr>
          <w:p w14:paraId="02603A53" w14:textId="77777777" w:rsidR="008864A1" w:rsidRDefault="008864A1">
            <w:pPr>
              <w:pStyle w:val="Style6"/>
              <w:spacing w:line="240" w:lineRule="auto"/>
              <w:rPr>
                <w:rStyle w:val="FontStyle13"/>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40AA352E" w14:textId="77777777" w:rsidR="008864A1" w:rsidRDefault="00000000">
            <w:pPr>
              <w:pStyle w:val="Style6"/>
              <w:spacing w:line="269" w:lineRule="exact"/>
              <w:ind w:left="5" w:hanging="5"/>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1A29CE5D" w14:textId="77777777">
        <w:tc>
          <w:tcPr>
            <w:tcW w:w="426" w:type="dxa"/>
            <w:tcBorders>
              <w:top w:val="single" w:sz="6" w:space="0" w:color="000000"/>
              <w:left w:val="single" w:sz="6" w:space="0" w:color="000000"/>
              <w:bottom w:val="single" w:sz="6" w:space="0" w:color="000000"/>
              <w:right w:val="single" w:sz="6" w:space="0" w:color="000000"/>
            </w:tcBorders>
          </w:tcPr>
          <w:p w14:paraId="578920F1" w14:textId="77777777" w:rsidR="008864A1" w:rsidRDefault="008864A1">
            <w:pPr>
              <w:pStyle w:val="Style4"/>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42C1A6D3" w14:textId="77777777" w:rsidR="008864A1" w:rsidRDefault="00000000">
            <w:pPr>
              <w:pStyle w:val="Style6"/>
              <w:spacing w:line="269" w:lineRule="exact"/>
              <w:jc w:val="both"/>
              <w:rPr>
                <w:rStyle w:val="FontStyle12"/>
                <w:rFonts w:ascii="Arial" w:eastAsia="Arial" w:hAnsi="Arial" w:cs="Arial"/>
                <w:sz w:val="22"/>
                <w:szCs w:val="22"/>
              </w:rPr>
            </w:pPr>
            <w:r w:rsidRPr="00D07CA7">
              <w:rPr>
                <w:rStyle w:val="FontStyle12"/>
                <w:rFonts w:ascii="Arial" w:eastAsia="Arial" w:hAnsi="Arial" w:cs="Arial"/>
                <w:b w:val="0"/>
                <w:bCs/>
                <w:sz w:val="22"/>
                <w:szCs w:val="22"/>
              </w:rPr>
              <w:t xml:space="preserve">Přidělení případu koordinátorovi případu se řídí standardem </w:t>
            </w:r>
            <w:proofErr w:type="gramStart"/>
            <w:r w:rsidRPr="00D07CA7">
              <w:rPr>
                <w:rStyle w:val="FontStyle12"/>
                <w:rFonts w:ascii="Arial" w:eastAsia="Arial" w:hAnsi="Arial" w:cs="Arial"/>
                <w:b w:val="0"/>
                <w:bCs/>
                <w:sz w:val="22"/>
                <w:szCs w:val="22"/>
              </w:rPr>
              <w:t>1a</w:t>
            </w:r>
            <w:proofErr w:type="gramEnd"/>
            <w:r w:rsidRPr="00D07CA7">
              <w:rPr>
                <w:rStyle w:val="FontStyle12"/>
                <w:rFonts w:ascii="Arial" w:eastAsia="Arial" w:hAnsi="Arial" w:cs="Arial"/>
                <w:b w:val="0"/>
                <w:bCs/>
                <w:sz w:val="22"/>
                <w:szCs w:val="22"/>
              </w:rPr>
              <w:t xml:space="preserve">, dle kterého se rozdělení agendy jednotlivým pracovníkům oddělení sociálně-právní ochrany dětí řídí místem faktického pobytu nezletilých dětí a specializací pracovních pozic vztahujících se k výkonu sociálně-právní ochrany dětí. V případě nepřítomnosti příslušného pracovníka zajišťuje práci koordinátora případu jeho zástupce, který je stanoven dle interních předpisů (viz standard </w:t>
            </w:r>
            <w:proofErr w:type="gramStart"/>
            <w:r w:rsidRPr="00D07CA7">
              <w:rPr>
                <w:rStyle w:val="FontStyle12"/>
                <w:rFonts w:ascii="Arial" w:eastAsia="Arial" w:hAnsi="Arial" w:cs="Arial"/>
                <w:b w:val="0"/>
                <w:bCs/>
                <w:sz w:val="22"/>
                <w:szCs w:val="22"/>
              </w:rPr>
              <w:t>1a</w:t>
            </w:r>
            <w:proofErr w:type="gramEnd"/>
            <w:r w:rsidRPr="00D07CA7">
              <w:rPr>
                <w:rStyle w:val="FontStyle12"/>
                <w:rFonts w:ascii="Arial" w:eastAsia="Arial" w:hAnsi="Arial" w:cs="Arial"/>
                <w:b w:val="0"/>
                <w:bCs/>
                <w:sz w:val="22"/>
                <w:szCs w:val="22"/>
              </w:rPr>
              <w:t xml:space="preserve">). Zastupující pracovník vykoná potřebné úkony, o čemž následně bezodkladně informuje příslušného pracovníka, kterému předá i písemné záznamy z jednání s klientem, popřípadě další podklady. Koordinátor koordinuje a řídí průběh řešení podnětu, vykonává přímou práci  s ohroženými dětmi a jejich rodinami, zajišťuje poskytování sociálně právní ochrany dětí, přičemž v rámci svých kompetencí může zainteresovat do spolupráce kurátora pro děti a mládež, pracovníka náhradní rodinné péče, popřípadě další státní i nestátní instituce a organizace, které mají pověření k výkonu SPOD či jsou </w:t>
            </w:r>
            <w:r w:rsidRPr="00D07CA7">
              <w:rPr>
                <w:rStyle w:val="FontStyle12"/>
                <w:rFonts w:ascii="Arial" w:eastAsia="Arial" w:hAnsi="Arial" w:cs="Arial"/>
                <w:sz w:val="22"/>
                <w:szCs w:val="22"/>
              </w:rPr>
              <w:t>v souladu se zákonem č. 108/2006 Sb., o sociálních službách</w:t>
            </w:r>
            <w:r w:rsidRPr="00D07CA7">
              <w:rPr>
                <w:rStyle w:val="FontStyle12"/>
                <w:rFonts w:ascii="Arial" w:eastAsia="Arial" w:hAnsi="Arial" w:cs="Arial"/>
                <w:b w:val="0"/>
                <w:bCs/>
                <w:sz w:val="22"/>
                <w:szCs w:val="22"/>
              </w:rPr>
              <w:t>, registrovány jako poskytovatelé sociálních služeb. Práce na případu a koordinace jednotlivých kroků</w:t>
            </w:r>
            <w:r>
              <w:rPr>
                <w:rStyle w:val="FontStyle12"/>
                <w:rFonts w:ascii="Arial" w:eastAsia="Arial" w:hAnsi="Arial" w:cs="Arial"/>
                <w:sz w:val="22"/>
                <w:szCs w:val="22"/>
              </w:rPr>
              <w:t xml:space="preserve"> </w:t>
            </w:r>
            <w:r w:rsidRPr="00D07CA7">
              <w:rPr>
                <w:rStyle w:val="FontStyle12"/>
                <w:rFonts w:ascii="Arial" w:eastAsia="Arial" w:hAnsi="Arial" w:cs="Arial"/>
                <w:b w:val="0"/>
                <w:bCs/>
                <w:sz w:val="22"/>
                <w:szCs w:val="22"/>
              </w:rPr>
              <w:t>probíhá na základě vyhodnocení situace ohroženého dítěte a jeho rodiny a vypracovaného individuálního plánu ochrany dítěte.</w:t>
            </w:r>
          </w:p>
        </w:tc>
      </w:tr>
      <w:tr w:rsidR="008864A1" w14:paraId="5837715A" w14:textId="77777777">
        <w:tc>
          <w:tcPr>
            <w:tcW w:w="426" w:type="dxa"/>
            <w:tcBorders>
              <w:top w:val="single" w:sz="6" w:space="0" w:color="000000"/>
              <w:left w:val="single" w:sz="6" w:space="0" w:color="000000"/>
              <w:bottom w:val="single" w:sz="6" w:space="0" w:color="000000"/>
              <w:right w:val="single" w:sz="6" w:space="0" w:color="000000"/>
            </w:tcBorders>
          </w:tcPr>
          <w:p w14:paraId="50DE73DE" w14:textId="77777777" w:rsidR="008864A1" w:rsidRDefault="00000000">
            <w:pPr>
              <w:pStyle w:val="Style6"/>
              <w:spacing w:line="240" w:lineRule="auto"/>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8d</w:t>
            </w:r>
            <w:proofErr w:type="gramEnd"/>
          </w:p>
        </w:tc>
        <w:tc>
          <w:tcPr>
            <w:tcW w:w="8646" w:type="dxa"/>
            <w:gridSpan w:val="5"/>
            <w:tcBorders>
              <w:top w:val="single" w:sz="6" w:space="0" w:color="000000"/>
              <w:left w:val="single" w:sz="6" w:space="0" w:color="000000"/>
              <w:bottom w:val="single" w:sz="6" w:space="0" w:color="000000"/>
              <w:right w:val="single" w:sz="6" w:space="0" w:color="000000"/>
            </w:tcBorders>
            <w:shd w:val="clear" w:color="auto" w:fill="D0CECE"/>
          </w:tcPr>
          <w:p w14:paraId="010FDA54" w14:textId="77777777" w:rsidR="008864A1" w:rsidRDefault="00000000">
            <w:pPr>
              <w:pStyle w:val="Style6"/>
              <w:spacing w:line="269" w:lineRule="exact"/>
              <w:rPr>
                <w:rStyle w:val="FontStyle12"/>
                <w:rFonts w:ascii="Arial" w:eastAsia="Arial" w:hAnsi="Arial" w:cs="Arial"/>
                <w:sz w:val="22"/>
                <w:szCs w:val="22"/>
              </w:rPr>
            </w:pPr>
            <w:r>
              <w:rPr>
                <w:rStyle w:val="FontStyle12"/>
                <w:rFonts w:ascii="Arial" w:eastAsia="Arial" w:hAnsi="Arial" w:cs="Arial"/>
                <w:sz w:val="22"/>
                <w:szCs w:val="22"/>
              </w:rPr>
              <w:t>Každý zaměstnanec zařazený v orgánu sociálně-právní ochrany k výkonu sociálně-právní ochrany pracuje maximálně s 80 rodinami, v případě kurátora pro děti a mládež se 40 rodinami. V případě práce s osobami pečujícími a osobami v evidenci může pracovat maximálně se 40 rodinami.</w:t>
            </w:r>
          </w:p>
        </w:tc>
      </w:tr>
      <w:tr w:rsidR="008864A1" w14:paraId="2FDE66FC" w14:textId="77777777">
        <w:tc>
          <w:tcPr>
            <w:tcW w:w="426" w:type="dxa"/>
            <w:tcBorders>
              <w:top w:val="single" w:sz="6" w:space="0" w:color="000000"/>
              <w:left w:val="single" w:sz="6" w:space="0" w:color="000000"/>
              <w:bottom w:val="single" w:sz="6" w:space="0" w:color="000000"/>
              <w:right w:val="single" w:sz="6" w:space="0" w:color="000000"/>
            </w:tcBorders>
          </w:tcPr>
          <w:p w14:paraId="6204634F" w14:textId="77777777" w:rsidR="008864A1" w:rsidRDefault="008864A1">
            <w:pPr>
              <w:pStyle w:val="Style6"/>
              <w:spacing w:line="240" w:lineRule="auto"/>
              <w:rPr>
                <w:rStyle w:val="FontStyle13"/>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5D62BC4B" w14:textId="77777777" w:rsidR="008864A1" w:rsidRDefault="00000000">
            <w:pPr>
              <w:pStyle w:val="Style6"/>
              <w:spacing w:line="269" w:lineRule="exact"/>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052CE3DA" w14:textId="77777777">
        <w:tc>
          <w:tcPr>
            <w:tcW w:w="426" w:type="dxa"/>
            <w:tcBorders>
              <w:top w:val="single" w:sz="6" w:space="0" w:color="000000"/>
              <w:left w:val="single" w:sz="6" w:space="0" w:color="000000"/>
              <w:bottom w:val="single" w:sz="6" w:space="0" w:color="000000"/>
              <w:right w:val="single" w:sz="6" w:space="0" w:color="000000"/>
            </w:tcBorders>
          </w:tcPr>
          <w:p w14:paraId="02218DF1" w14:textId="77777777" w:rsidR="008864A1" w:rsidRDefault="008864A1">
            <w:pPr>
              <w:pStyle w:val="Style4"/>
              <w:rPr>
                <w:rFonts w:ascii="Arial" w:eastAsia="Arial" w:hAnsi="Arial" w:cs="Arial"/>
                <w:sz w:val="22"/>
                <w:szCs w:val="22"/>
              </w:rPr>
            </w:pPr>
          </w:p>
        </w:tc>
        <w:tc>
          <w:tcPr>
            <w:tcW w:w="8646" w:type="dxa"/>
            <w:gridSpan w:val="5"/>
            <w:tcBorders>
              <w:top w:val="single" w:sz="6" w:space="0" w:color="000000"/>
              <w:left w:val="single" w:sz="6" w:space="0" w:color="000000"/>
              <w:bottom w:val="single" w:sz="6" w:space="0" w:color="000000"/>
              <w:right w:val="single" w:sz="6" w:space="0" w:color="000000"/>
            </w:tcBorders>
          </w:tcPr>
          <w:p w14:paraId="5C4F1976" w14:textId="77777777" w:rsidR="008864A1" w:rsidRPr="00D07CA7" w:rsidRDefault="00000000">
            <w:pPr>
              <w:jc w:val="both"/>
              <w:rPr>
                <w:rStyle w:val="FontStyle12"/>
                <w:rFonts w:ascii="Arial" w:eastAsia="Arial" w:hAnsi="Arial" w:cs="Arial"/>
                <w:b w:val="0"/>
                <w:bCs/>
                <w:sz w:val="22"/>
                <w:szCs w:val="22"/>
              </w:rPr>
            </w:pPr>
            <w:r w:rsidRPr="00D07CA7">
              <w:rPr>
                <w:rStyle w:val="FontStyle12"/>
                <w:rFonts w:ascii="Arial" w:eastAsia="Arial" w:hAnsi="Arial" w:cs="Arial"/>
                <w:b w:val="0"/>
                <w:bCs/>
                <w:sz w:val="22"/>
                <w:szCs w:val="22"/>
              </w:rPr>
              <w:t>Na pracovišti je sledován počet rodin, se kterými konkrétní pracovník v daném okamžiku pracuje, přičemž jedna rodina může být vedena i ve více spisech. Tato evidence se vede u každého pracovníka a týká se počtu rodin, se kterými OSPOD pracuje v souladu s § 54 zákona č. 359/1999 Sb. o sociálně – právní ochraně dětí, neboť OSPOD v souladu s tímto zákonem vede spisovou dokumentaci (</w:t>
            </w:r>
            <w:proofErr w:type="spellStart"/>
            <w:r w:rsidRPr="00D07CA7">
              <w:rPr>
                <w:rStyle w:val="FontStyle12"/>
                <w:rFonts w:ascii="Arial" w:eastAsia="Arial" w:hAnsi="Arial" w:cs="Arial"/>
                <w:b w:val="0"/>
                <w:bCs/>
                <w:sz w:val="22"/>
                <w:szCs w:val="22"/>
              </w:rPr>
              <w:t>Om</w:t>
            </w:r>
            <w:proofErr w:type="spellEnd"/>
            <w:r w:rsidRPr="00D07CA7">
              <w:rPr>
                <w:rStyle w:val="FontStyle12"/>
                <w:rFonts w:ascii="Arial" w:eastAsia="Arial" w:hAnsi="Arial" w:cs="Arial"/>
                <w:b w:val="0"/>
                <w:bCs/>
                <w:sz w:val="22"/>
                <w:szCs w:val="22"/>
              </w:rPr>
              <w:t>/</w:t>
            </w:r>
            <w:proofErr w:type="spellStart"/>
            <w:r w:rsidRPr="00D07CA7">
              <w:rPr>
                <w:rStyle w:val="FontStyle12"/>
                <w:rFonts w:ascii="Arial" w:eastAsia="Arial" w:hAnsi="Arial" w:cs="Arial"/>
                <w:b w:val="0"/>
                <w:bCs/>
                <w:sz w:val="22"/>
                <w:szCs w:val="22"/>
              </w:rPr>
              <w:t>Nom</w:t>
            </w:r>
            <w:proofErr w:type="spellEnd"/>
            <w:r w:rsidRPr="00D07CA7">
              <w:rPr>
                <w:rStyle w:val="FontStyle12"/>
                <w:rFonts w:ascii="Arial" w:eastAsia="Arial" w:hAnsi="Arial" w:cs="Arial"/>
                <w:b w:val="0"/>
                <w:bCs/>
                <w:sz w:val="22"/>
                <w:szCs w:val="22"/>
              </w:rPr>
              <w:t xml:space="preserve">) dětí žijících v těchto rodinách. Písemnosti týkající se ostatních nezletilých dětí a jejich rodin, se kterými konkrétní pracovník pracuje, ale u kterých není v souladu se Směrnicí MPSV č.j.: 2013/26780-21 ze dne 19.září 2013, o stanovení rozsahu evidence dětí a obsahu spisové dokumentace o dětech vedené orgány sociálně-právní ochrany dětí, založena spisová dokumentace </w:t>
            </w:r>
            <w:proofErr w:type="spellStart"/>
            <w:r w:rsidRPr="00D07CA7">
              <w:rPr>
                <w:rStyle w:val="FontStyle12"/>
                <w:rFonts w:ascii="Arial" w:eastAsia="Arial" w:hAnsi="Arial" w:cs="Arial"/>
                <w:b w:val="0"/>
                <w:bCs/>
                <w:sz w:val="22"/>
                <w:szCs w:val="22"/>
              </w:rPr>
              <w:t>Om</w:t>
            </w:r>
            <w:proofErr w:type="spellEnd"/>
            <w:r w:rsidRPr="00D07CA7">
              <w:rPr>
                <w:rStyle w:val="FontStyle12"/>
                <w:rFonts w:ascii="Arial" w:eastAsia="Arial" w:hAnsi="Arial" w:cs="Arial"/>
                <w:b w:val="0"/>
                <w:bCs/>
                <w:sz w:val="22"/>
                <w:szCs w:val="22"/>
              </w:rPr>
              <w:t>/</w:t>
            </w:r>
            <w:proofErr w:type="spellStart"/>
            <w:r w:rsidRPr="00D07CA7">
              <w:rPr>
                <w:rStyle w:val="FontStyle12"/>
                <w:rFonts w:ascii="Arial" w:eastAsia="Arial" w:hAnsi="Arial" w:cs="Arial"/>
                <w:b w:val="0"/>
                <w:bCs/>
                <w:sz w:val="22"/>
                <w:szCs w:val="22"/>
              </w:rPr>
              <w:t>Nom</w:t>
            </w:r>
            <w:proofErr w:type="spellEnd"/>
            <w:r w:rsidRPr="00D07CA7">
              <w:rPr>
                <w:rStyle w:val="FontStyle12"/>
                <w:rFonts w:ascii="Arial" w:eastAsia="Arial" w:hAnsi="Arial" w:cs="Arial"/>
                <w:b w:val="0"/>
                <w:bCs/>
                <w:sz w:val="22"/>
                <w:szCs w:val="22"/>
              </w:rPr>
              <w:t xml:space="preserve">, jsou evidovány v souladu s vnitřním předpisem města č. 9/2022 Spisový a skartační řád v rámci spisové služby VERA. </w:t>
            </w:r>
          </w:p>
          <w:p w14:paraId="6190A593" w14:textId="77777777" w:rsidR="008864A1" w:rsidRDefault="00000000">
            <w:pPr>
              <w:pStyle w:val="Style6"/>
              <w:spacing w:line="269" w:lineRule="exact"/>
              <w:jc w:val="both"/>
              <w:rPr>
                <w:rStyle w:val="FontStyle12"/>
                <w:rFonts w:ascii="Arial" w:eastAsia="Arial" w:hAnsi="Arial" w:cs="Arial"/>
                <w:sz w:val="22"/>
                <w:szCs w:val="22"/>
              </w:rPr>
            </w:pPr>
            <w:r w:rsidRPr="00D07CA7">
              <w:rPr>
                <w:rStyle w:val="FontStyle12"/>
                <w:rFonts w:ascii="Arial" w:eastAsia="Arial" w:hAnsi="Arial" w:cs="Arial"/>
                <w:b w:val="0"/>
                <w:bCs/>
                <w:sz w:val="22"/>
                <w:szCs w:val="22"/>
              </w:rPr>
              <w:t>Počet rodin, s nimiž pracuje jeden zaměstnanec orgánu sociálně-právní ochrany dětí, není stanoven pevně, v průběhu času se mohou počty rodin měnit. Při sledování počtu rodin, se kterými sociální pracovník pracuje, je přihlédnuto k náročnosti práce s danými rodinami a k intenzitě práce s konkrétními rodinami.</w:t>
            </w:r>
          </w:p>
        </w:tc>
      </w:tr>
      <w:tr w:rsidR="008864A1" w14:paraId="4A2299DC" w14:textId="77777777">
        <w:trPr>
          <w:gridAfter w:val="1"/>
          <w:wAfter w:w="48" w:type="dxa"/>
        </w:trPr>
        <w:tc>
          <w:tcPr>
            <w:tcW w:w="9024" w:type="dxa"/>
            <w:gridSpan w:val="5"/>
            <w:tcBorders>
              <w:top w:val="single" w:sz="6" w:space="0" w:color="000000"/>
              <w:left w:val="single" w:sz="6" w:space="0" w:color="000000"/>
              <w:bottom w:val="single" w:sz="6" w:space="0" w:color="000000"/>
              <w:right w:val="single" w:sz="6" w:space="0" w:color="000000"/>
            </w:tcBorders>
            <w:shd w:val="clear" w:color="auto" w:fill="AEAAAA"/>
          </w:tcPr>
          <w:p w14:paraId="262DE7CE" w14:textId="77777777" w:rsidR="008864A1" w:rsidRDefault="00000000">
            <w:pPr>
              <w:pStyle w:val="Style2"/>
              <w:rPr>
                <w:rStyle w:val="FontStyle12"/>
                <w:rFonts w:ascii="Arial" w:eastAsia="Arial" w:hAnsi="Arial" w:cs="Arial"/>
                <w:bCs/>
                <w:sz w:val="24"/>
              </w:rPr>
            </w:pPr>
            <w:r>
              <w:rPr>
                <w:rStyle w:val="FontStyle12"/>
                <w:rFonts w:ascii="Arial" w:eastAsia="Arial" w:hAnsi="Arial" w:cs="Arial"/>
                <w:bCs/>
                <w:sz w:val="24"/>
              </w:rPr>
              <w:t>9. Jednání, vyhodnocování a individuální plán ochrany dítěte</w:t>
            </w:r>
          </w:p>
        </w:tc>
      </w:tr>
      <w:tr w:rsidR="008864A1" w14:paraId="2C438B6B" w14:textId="77777777">
        <w:trPr>
          <w:gridAfter w:val="1"/>
          <w:wAfter w:w="48" w:type="dxa"/>
        </w:trPr>
        <w:tc>
          <w:tcPr>
            <w:tcW w:w="451" w:type="dxa"/>
            <w:gridSpan w:val="3"/>
            <w:tcBorders>
              <w:top w:val="single" w:sz="6" w:space="0" w:color="000000"/>
              <w:left w:val="single" w:sz="6" w:space="0" w:color="000000"/>
              <w:bottom w:val="single" w:sz="6" w:space="0" w:color="000000"/>
              <w:right w:val="single" w:sz="6" w:space="0" w:color="000000"/>
            </w:tcBorders>
          </w:tcPr>
          <w:p w14:paraId="2C756676" w14:textId="77777777" w:rsidR="008864A1" w:rsidRDefault="008864A1">
            <w:pPr>
              <w:pStyle w:val="Style3"/>
              <w:spacing w:line="240" w:lineRule="auto"/>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EE89908"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Kritérium</w:t>
            </w:r>
          </w:p>
        </w:tc>
      </w:tr>
      <w:tr w:rsidR="008864A1" w14:paraId="753B6B21" w14:textId="77777777">
        <w:trPr>
          <w:gridAfter w:val="1"/>
          <w:wAfter w:w="48" w:type="dxa"/>
        </w:trPr>
        <w:tc>
          <w:tcPr>
            <w:tcW w:w="451" w:type="dxa"/>
            <w:gridSpan w:val="3"/>
            <w:tcBorders>
              <w:top w:val="single" w:sz="6" w:space="0" w:color="000000"/>
              <w:left w:val="single" w:sz="6" w:space="0" w:color="000000"/>
              <w:bottom w:val="single" w:sz="4" w:space="0" w:color="000000"/>
              <w:right w:val="single" w:sz="6" w:space="0" w:color="000000"/>
            </w:tcBorders>
          </w:tcPr>
          <w:p w14:paraId="36485499" w14:textId="77777777" w:rsidR="008864A1" w:rsidRDefault="00000000">
            <w:pPr>
              <w:pStyle w:val="Style3"/>
              <w:spacing w:line="240" w:lineRule="auto"/>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9a</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0FE24B6D" w14:textId="77777777" w:rsidR="008864A1" w:rsidRPr="00D07CA7" w:rsidRDefault="00000000">
            <w:pPr>
              <w:pStyle w:val="Style3"/>
              <w:ind w:left="5" w:hanging="5"/>
              <w:rPr>
                <w:rStyle w:val="FontStyle13"/>
                <w:rFonts w:ascii="Arial" w:eastAsia="Arial" w:hAnsi="Arial" w:cs="Arial"/>
                <w:b/>
                <w:bCs/>
                <w:sz w:val="22"/>
                <w:szCs w:val="22"/>
              </w:rPr>
            </w:pPr>
            <w:r w:rsidRPr="00D07CA7">
              <w:rPr>
                <w:rStyle w:val="FontStyle13"/>
                <w:rFonts w:ascii="Arial" w:eastAsia="Arial" w:hAnsi="Arial" w:cs="Arial"/>
                <w:b/>
                <w:bCs/>
                <w:sz w:val="22"/>
                <w:szCs w:val="22"/>
              </w:rPr>
              <w:t>Při jednání s klientem dodržuje orgán sociálně-právní ochrany základní principy výkonu sociálně-právní ochrany zejména</w:t>
            </w:r>
          </w:p>
          <w:p w14:paraId="77743FE7" w14:textId="77777777" w:rsidR="008864A1" w:rsidRPr="00D07CA7" w:rsidRDefault="00000000">
            <w:pPr>
              <w:rPr>
                <w:rFonts w:ascii="Arial" w:eastAsia="Arial" w:hAnsi="Arial" w:cs="Arial"/>
                <w:b/>
                <w:bCs/>
                <w:sz w:val="22"/>
                <w:szCs w:val="22"/>
              </w:rPr>
            </w:pPr>
            <w:r w:rsidRPr="00D07CA7">
              <w:rPr>
                <w:rFonts w:ascii="Arial" w:eastAsia="Arial" w:hAnsi="Arial" w:cs="Arial"/>
                <w:b/>
                <w:bCs/>
                <w:sz w:val="22"/>
                <w:szCs w:val="22"/>
              </w:rPr>
              <w:t>-     respektuje   individuální   přístup   ke   všem   klientům,</w:t>
            </w:r>
          </w:p>
          <w:p w14:paraId="41C480AC" w14:textId="77777777" w:rsidR="008864A1" w:rsidRPr="00D07CA7" w:rsidRDefault="00000000">
            <w:pPr>
              <w:rPr>
                <w:rFonts w:ascii="Arial" w:eastAsia="Arial" w:hAnsi="Arial" w:cs="Arial"/>
                <w:b/>
                <w:bCs/>
                <w:sz w:val="22"/>
                <w:szCs w:val="22"/>
              </w:rPr>
            </w:pPr>
            <w:r w:rsidRPr="00D07CA7">
              <w:rPr>
                <w:rFonts w:ascii="Arial" w:eastAsia="Arial" w:hAnsi="Arial" w:cs="Arial"/>
                <w:b/>
                <w:bCs/>
                <w:sz w:val="22"/>
                <w:szCs w:val="22"/>
              </w:rPr>
              <w:t>-     vychází   z   individuálních   potřeb   každého   klienta,</w:t>
            </w:r>
          </w:p>
          <w:p w14:paraId="2A8914C9" w14:textId="77777777" w:rsidR="008864A1" w:rsidRPr="00D07CA7" w:rsidRDefault="00000000">
            <w:pPr>
              <w:rPr>
                <w:rFonts w:ascii="Arial" w:eastAsia="Arial" w:hAnsi="Arial" w:cs="Arial"/>
                <w:b/>
                <w:bCs/>
                <w:sz w:val="22"/>
                <w:szCs w:val="22"/>
              </w:rPr>
            </w:pPr>
            <w:r w:rsidRPr="00D07CA7">
              <w:rPr>
                <w:rFonts w:ascii="Arial" w:eastAsia="Arial" w:hAnsi="Arial" w:cs="Arial"/>
                <w:b/>
                <w:bCs/>
                <w:sz w:val="22"/>
                <w:szCs w:val="22"/>
              </w:rPr>
              <w:t>-     podporuje   samostatnost   klientů,</w:t>
            </w:r>
          </w:p>
          <w:p w14:paraId="67EF35BD" w14:textId="77777777" w:rsidR="008864A1" w:rsidRPr="00D07CA7" w:rsidRDefault="00000000">
            <w:pPr>
              <w:rPr>
                <w:rFonts w:ascii="Arial" w:eastAsia="Arial" w:hAnsi="Arial" w:cs="Arial"/>
                <w:b/>
                <w:bCs/>
                <w:sz w:val="22"/>
                <w:szCs w:val="22"/>
              </w:rPr>
            </w:pPr>
            <w:r w:rsidRPr="00D07CA7">
              <w:rPr>
                <w:rFonts w:ascii="Arial" w:eastAsia="Arial" w:hAnsi="Arial" w:cs="Arial"/>
                <w:b/>
                <w:bCs/>
                <w:sz w:val="22"/>
                <w:szCs w:val="22"/>
              </w:rPr>
              <w:t>-     uplatňuje   individuální   přístup   k   potřebám   každého   klienta,</w:t>
            </w:r>
          </w:p>
          <w:p w14:paraId="5EED81E1" w14:textId="77777777" w:rsidR="008864A1" w:rsidRPr="00D07CA7" w:rsidRDefault="00000000">
            <w:pPr>
              <w:rPr>
                <w:rFonts w:ascii="Arial" w:eastAsia="Arial" w:hAnsi="Arial" w:cs="Arial"/>
                <w:b/>
                <w:bCs/>
                <w:sz w:val="22"/>
                <w:szCs w:val="22"/>
              </w:rPr>
            </w:pPr>
            <w:r w:rsidRPr="00D07CA7">
              <w:rPr>
                <w:rFonts w:ascii="Arial" w:eastAsia="Arial" w:hAnsi="Arial" w:cs="Arial"/>
                <w:b/>
                <w:bCs/>
                <w:sz w:val="22"/>
                <w:szCs w:val="22"/>
              </w:rPr>
              <w:t>-     motivuje   k   péči   o   děti,</w:t>
            </w:r>
          </w:p>
          <w:p w14:paraId="589C75FE" w14:textId="77777777" w:rsidR="008864A1" w:rsidRPr="00D07CA7" w:rsidRDefault="00000000">
            <w:pPr>
              <w:rPr>
                <w:rFonts w:ascii="Arial" w:eastAsia="Arial" w:hAnsi="Arial" w:cs="Arial"/>
                <w:b/>
                <w:bCs/>
                <w:sz w:val="22"/>
                <w:szCs w:val="22"/>
              </w:rPr>
            </w:pPr>
            <w:r w:rsidRPr="00D07CA7">
              <w:rPr>
                <w:rFonts w:ascii="Arial" w:eastAsia="Arial" w:hAnsi="Arial" w:cs="Arial"/>
                <w:b/>
                <w:bCs/>
                <w:sz w:val="22"/>
                <w:szCs w:val="22"/>
              </w:rPr>
              <w:t>-     posiluje   sociální   začleňování   klientů,</w:t>
            </w:r>
          </w:p>
          <w:p w14:paraId="056788A3" w14:textId="77777777" w:rsidR="008864A1" w:rsidRPr="00D07CA7" w:rsidRDefault="00000000">
            <w:pPr>
              <w:rPr>
                <w:rFonts w:ascii="Arial" w:eastAsia="Arial" w:hAnsi="Arial" w:cs="Arial"/>
                <w:b/>
                <w:bCs/>
                <w:sz w:val="22"/>
                <w:szCs w:val="22"/>
              </w:rPr>
            </w:pPr>
            <w:r w:rsidRPr="00D07CA7">
              <w:rPr>
                <w:rFonts w:ascii="Arial" w:eastAsia="Arial" w:hAnsi="Arial" w:cs="Arial"/>
                <w:b/>
                <w:bCs/>
                <w:sz w:val="22"/>
                <w:szCs w:val="22"/>
              </w:rPr>
              <w:t>-     důsledně   dodržuje   lidská   práva   a   základních   svobody,</w:t>
            </w:r>
          </w:p>
          <w:p w14:paraId="6FF19640" w14:textId="77777777" w:rsidR="008864A1" w:rsidRPr="00D07CA7" w:rsidRDefault="00000000">
            <w:pPr>
              <w:rPr>
                <w:rFonts w:ascii="Arial" w:eastAsia="Arial" w:hAnsi="Arial" w:cs="Arial"/>
                <w:b/>
                <w:bCs/>
                <w:sz w:val="22"/>
                <w:szCs w:val="22"/>
              </w:rPr>
            </w:pPr>
            <w:r w:rsidRPr="00D07CA7">
              <w:rPr>
                <w:rFonts w:ascii="Arial" w:eastAsia="Arial" w:hAnsi="Arial" w:cs="Arial"/>
                <w:b/>
                <w:bCs/>
                <w:sz w:val="22"/>
                <w:szCs w:val="22"/>
              </w:rPr>
              <w:t>-     podporuje   kontakt   s   přirozeným   sociálním   prostředím,</w:t>
            </w:r>
          </w:p>
          <w:p w14:paraId="221E0891" w14:textId="77777777" w:rsidR="008864A1" w:rsidRDefault="00000000">
            <w:pPr>
              <w:rPr>
                <w:rStyle w:val="FontStyle13"/>
                <w:rFonts w:ascii="Arial" w:eastAsia="Arial" w:hAnsi="Arial" w:cs="Arial"/>
                <w:sz w:val="22"/>
                <w:szCs w:val="22"/>
              </w:rPr>
            </w:pPr>
            <w:r w:rsidRPr="00D07CA7">
              <w:rPr>
                <w:rFonts w:ascii="Arial" w:eastAsia="Arial" w:hAnsi="Arial" w:cs="Arial"/>
                <w:b/>
                <w:bCs/>
                <w:sz w:val="22"/>
                <w:szCs w:val="22"/>
              </w:rPr>
              <w:t>-     informuje   klienta   o   postupech   používaných   při   výkonu   sociálně-právní   ochrany</w:t>
            </w:r>
            <w:r w:rsidRPr="00D07CA7">
              <w:rPr>
                <w:rStyle w:val="FontStyle13"/>
                <w:rFonts w:ascii="Arial" w:eastAsia="Arial" w:hAnsi="Arial" w:cs="Arial"/>
                <w:b/>
                <w:bCs/>
                <w:sz w:val="22"/>
                <w:szCs w:val="22"/>
              </w:rPr>
              <w:t>.</w:t>
            </w:r>
          </w:p>
        </w:tc>
      </w:tr>
      <w:tr w:rsidR="008864A1" w14:paraId="6D46DAE0"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0389C3A2"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5722CE08"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070A14C8" w14:textId="77777777">
        <w:trPr>
          <w:gridAfter w:val="1"/>
          <w:wAfter w:w="48" w:type="dxa"/>
        </w:trPr>
        <w:tc>
          <w:tcPr>
            <w:tcW w:w="451" w:type="dxa"/>
            <w:gridSpan w:val="3"/>
            <w:tcBorders>
              <w:top w:val="single" w:sz="4" w:space="0" w:color="000000"/>
              <w:left w:val="single" w:sz="6" w:space="0" w:color="000000"/>
              <w:bottom w:val="single" w:sz="6" w:space="0" w:color="000000"/>
              <w:right w:val="single" w:sz="6" w:space="0" w:color="000000"/>
            </w:tcBorders>
          </w:tcPr>
          <w:p w14:paraId="5247B8A3" w14:textId="77777777" w:rsidR="008864A1" w:rsidRDefault="008864A1">
            <w:pPr>
              <w:rPr>
                <w:rStyle w:val="FontStyle12"/>
                <w:rFonts w:ascii="Arial" w:eastAsia="Arial" w:hAnsi="Arial" w:cs="Arial"/>
                <w:bCs/>
                <w:sz w:val="22"/>
                <w:szCs w:val="22"/>
              </w:rPr>
            </w:pPr>
          </w:p>
          <w:p w14:paraId="24832965"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56D7DBE9"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Předním hlediskem sociálně-právní ochrany dětí je v souladu se zákone č. 359/1999 Sb., o sociálně-právní ochraně dětí, zájem a blaho dítěte, ochrana rodičovství a rodiny a vzájemné právo rodičů a dětí na rodičovskou výchovu a péči. </w:t>
            </w:r>
          </w:p>
          <w:p w14:paraId="321C59C7" w14:textId="77777777" w:rsidR="008864A1" w:rsidRDefault="008864A1">
            <w:pPr>
              <w:jc w:val="both"/>
              <w:rPr>
                <w:rFonts w:ascii="Arial" w:eastAsia="Arial" w:hAnsi="Arial" w:cs="Arial"/>
                <w:sz w:val="22"/>
                <w:szCs w:val="22"/>
              </w:rPr>
            </w:pPr>
          </w:p>
          <w:p w14:paraId="04AD02DC" w14:textId="77777777" w:rsidR="008864A1" w:rsidRDefault="00000000">
            <w:pPr>
              <w:jc w:val="both"/>
              <w:rPr>
                <w:rFonts w:ascii="Arial" w:eastAsia="Arial" w:hAnsi="Arial" w:cs="Arial"/>
                <w:sz w:val="22"/>
                <w:szCs w:val="22"/>
              </w:rPr>
            </w:pPr>
            <w:r>
              <w:rPr>
                <w:rFonts w:ascii="Arial" w:eastAsia="Arial" w:hAnsi="Arial" w:cs="Arial"/>
                <w:sz w:val="22"/>
                <w:szCs w:val="22"/>
              </w:rPr>
              <w:t>V souladu se zásadami sociální práce je případ přidělen jednomu pracovníkovi (koordinátor případu), který je zodpovědný za poskytování sociálně-právní ochrany v daném případě. Tento pracovník poskytuje sociální poradenství a koordinuje výkon sociálně-právní ochrany, přičemž využívá spolupráce s dalšími odborníky, institucemi a organizacemi dle aktuální potřeby a v souladu s individuálním plánem ochrany dítěte (IPOD).</w:t>
            </w:r>
          </w:p>
          <w:p w14:paraId="7C53640C" w14:textId="77777777" w:rsidR="008864A1" w:rsidRDefault="008864A1">
            <w:pPr>
              <w:jc w:val="both"/>
              <w:rPr>
                <w:rFonts w:ascii="Arial" w:eastAsia="Arial" w:hAnsi="Arial" w:cs="Arial"/>
                <w:sz w:val="22"/>
                <w:szCs w:val="22"/>
              </w:rPr>
            </w:pPr>
          </w:p>
          <w:p w14:paraId="26320E0E" w14:textId="77777777" w:rsidR="008864A1" w:rsidRDefault="00000000">
            <w:pPr>
              <w:jc w:val="both"/>
              <w:rPr>
                <w:rFonts w:ascii="Arial" w:eastAsia="Arial" w:hAnsi="Arial" w:cs="Arial"/>
                <w:sz w:val="22"/>
                <w:szCs w:val="22"/>
              </w:rPr>
            </w:pPr>
            <w:proofErr w:type="gramStart"/>
            <w:r>
              <w:rPr>
                <w:rFonts w:ascii="Arial" w:eastAsia="Arial" w:hAnsi="Arial" w:cs="Arial"/>
                <w:sz w:val="22"/>
                <w:szCs w:val="22"/>
              </w:rPr>
              <w:t>Sociální  pracovník</w:t>
            </w:r>
            <w:proofErr w:type="gramEnd"/>
            <w:r>
              <w:rPr>
                <w:rFonts w:ascii="Arial" w:eastAsia="Arial" w:hAnsi="Arial" w:cs="Arial"/>
                <w:sz w:val="22"/>
                <w:szCs w:val="22"/>
              </w:rPr>
              <w:t xml:space="preserve"> orgánu sociálně-právní ochrany dětí při své činnosti respektuje zejména:       </w:t>
            </w:r>
          </w:p>
          <w:p w14:paraId="695205ED" w14:textId="77777777" w:rsidR="008864A1" w:rsidRDefault="00000000">
            <w:pPr>
              <w:jc w:val="both"/>
              <w:rPr>
                <w:rFonts w:ascii="Arial" w:eastAsia="Arial" w:hAnsi="Arial" w:cs="Arial"/>
                <w:sz w:val="22"/>
                <w:szCs w:val="22"/>
              </w:rPr>
            </w:pPr>
            <w:r>
              <w:rPr>
                <w:rFonts w:ascii="Arial" w:eastAsia="Arial" w:hAnsi="Arial" w:cs="Arial"/>
                <w:sz w:val="22"/>
                <w:szCs w:val="22"/>
              </w:rPr>
              <w:t>a) zákon č. 2/1993 Sb.</w:t>
            </w:r>
            <w:proofErr w:type="gramStart"/>
            <w:r>
              <w:rPr>
                <w:rFonts w:ascii="Arial" w:eastAsia="Arial" w:hAnsi="Arial" w:cs="Arial"/>
                <w:sz w:val="22"/>
                <w:szCs w:val="22"/>
              </w:rPr>
              <w:t>,  Listina</w:t>
            </w:r>
            <w:proofErr w:type="gramEnd"/>
            <w:r>
              <w:rPr>
                <w:rFonts w:ascii="Arial" w:eastAsia="Arial" w:hAnsi="Arial" w:cs="Arial"/>
                <w:sz w:val="22"/>
                <w:szCs w:val="22"/>
              </w:rPr>
              <w:t xml:space="preserve"> základních práv a svobod;</w:t>
            </w:r>
          </w:p>
          <w:p w14:paraId="0ABA42F2" w14:textId="77777777" w:rsidR="008864A1" w:rsidRDefault="00000000">
            <w:pPr>
              <w:jc w:val="both"/>
              <w:rPr>
                <w:rFonts w:ascii="Arial" w:eastAsia="Arial" w:hAnsi="Arial" w:cs="Arial"/>
                <w:sz w:val="22"/>
                <w:szCs w:val="22"/>
              </w:rPr>
            </w:pPr>
            <w:r>
              <w:rPr>
                <w:rFonts w:ascii="Arial" w:eastAsia="Arial" w:hAnsi="Arial" w:cs="Arial"/>
                <w:sz w:val="22"/>
                <w:szCs w:val="22"/>
              </w:rPr>
              <w:t>b) Úmluvu o právech dítěte;</w:t>
            </w:r>
          </w:p>
          <w:p w14:paraId="26A6FC55" w14:textId="77777777" w:rsidR="008864A1" w:rsidRDefault="00000000">
            <w:pPr>
              <w:jc w:val="both"/>
              <w:rPr>
                <w:rFonts w:ascii="Arial" w:eastAsia="Arial" w:hAnsi="Arial" w:cs="Arial"/>
                <w:sz w:val="22"/>
                <w:szCs w:val="22"/>
              </w:rPr>
            </w:pPr>
            <w:r>
              <w:rPr>
                <w:rFonts w:ascii="Arial" w:eastAsia="Arial" w:hAnsi="Arial" w:cs="Arial"/>
                <w:sz w:val="22"/>
                <w:szCs w:val="22"/>
              </w:rPr>
              <w:t>c) zákon č. 359/1999 Sb., o sociálně-právní ochraně dětí; a související předpisy;</w:t>
            </w:r>
          </w:p>
          <w:p w14:paraId="6F2B081E"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d) zákon č. 89/2012 </w:t>
            </w:r>
            <w:proofErr w:type="gramStart"/>
            <w:r>
              <w:rPr>
                <w:rFonts w:ascii="Arial" w:eastAsia="Arial" w:hAnsi="Arial" w:cs="Arial"/>
                <w:sz w:val="22"/>
                <w:szCs w:val="22"/>
              </w:rPr>
              <w:t>Sb. ,</w:t>
            </w:r>
            <w:proofErr w:type="gramEnd"/>
            <w:r>
              <w:rPr>
                <w:rFonts w:ascii="Arial" w:eastAsia="Arial" w:hAnsi="Arial" w:cs="Arial"/>
                <w:sz w:val="22"/>
                <w:szCs w:val="22"/>
              </w:rPr>
              <w:t xml:space="preserve"> občanský zákoník;</w:t>
            </w:r>
          </w:p>
          <w:p w14:paraId="60E34C6D" w14:textId="77777777" w:rsidR="008864A1" w:rsidRDefault="00000000">
            <w:pPr>
              <w:jc w:val="both"/>
              <w:rPr>
                <w:rFonts w:ascii="Arial" w:eastAsia="Arial" w:hAnsi="Arial" w:cs="Arial"/>
              </w:rPr>
            </w:pPr>
            <w:r>
              <w:rPr>
                <w:rFonts w:ascii="Arial" w:eastAsia="Arial" w:hAnsi="Arial" w:cs="Arial"/>
              </w:rPr>
              <w:t>přičemž se řídí základními principy sociálně-právní ochrany dětí.</w:t>
            </w:r>
          </w:p>
          <w:p w14:paraId="0AF7D03C" w14:textId="77777777" w:rsidR="008864A1" w:rsidRDefault="008864A1">
            <w:pPr>
              <w:jc w:val="both"/>
              <w:rPr>
                <w:rFonts w:ascii="Arial" w:eastAsia="Arial" w:hAnsi="Arial" w:cs="Arial"/>
              </w:rPr>
            </w:pPr>
          </w:p>
          <w:p w14:paraId="5FFC5115" w14:textId="77777777" w:rsidR="008864A1" w:rsidRDefault="00000000">
            <w:pPr>
              <w:jc w:val="both"/>
              <w:rPr>
                <w:rFonts w:ascii="Arial" w:eastAsia="Arial" w:hAnsi="Arial" w:cs="Arial"/>
                <w:sz w:val="22"/>
                <w:szCs w:val="22"/>
              </w:rPr>
            </w:pPr>
            <w:r>
              <w:rPr>
                <w:rFonts w:ascii="Arial" w:eastAsia="Arial" w:hAnsi="Arial" w:cs="Arial"/>
              </w:rPr>
              <w:t xml:space="preserve">Ve </w:t>
            </w:r>
            <w:r>
              <w:rPr>
                <w:rFonts w:ascii="Arial" w:eastAsia="Arial" w:hAnsi="Arial" w:cs="Arial"/>
                <w:sz w:val="22"/>
                <w:szCs w:val="22"/>
              </w:rPr>
              <w:t>vztahu k zaměstnavateli si sociální pracovník:</w:t>
            </w:r>
          </w:p>
          <w:p w14:paraId="6DBF70D0" w14:textId="77777777" w:rsidR="008864A1" w:rsidRDefault="00000000">
            <w:pPr>
              <w:jc w:val="both"/>
              <w:rPr>
                <w:rFonts w:ascii="Arial" w:eastAsia="Arial" w:hAnsi="Arial" w:cs="Arial"/>
                <w:sz w:val="22"/>
                <w:szCs w:val="22"/>
              </w:rPr>
            </w:pPr>
            <w:r>
              <w:rPr>
                <w:rFonts w:ascii="Arial" w:eastAsia="Arial" w:hAnsi="Arial" w:cs="Arial"/>
                <w:sz w:val="22"/>
                <w:szCs w:val="22"/>
              </w:rPr>
              <w:t>a) řádně plní své pracovní povinnosti vyplývající ze závazku k zaměstnavateli (viz Pracovní a Organizační řád);</w:t>
            </w:r>
          </w:p>
          <w:p w14:paraId="6457C1C3" w14:textId="77777777" w:rsidR="008864A1" w:rsidRDefault="00000000">
            <w:pPr>
              <w:jc w:val="both"/>
              <w:rPr>
                <w:rFonts w:ascii="Arial" w:eastAsia="Arial" w:hAnsi="Arial" w:cs="Arial"/>
                <w:sz w:val="22"/>
                <w:szCs w:val="22"/>
              </w:rPr>
            </w:pPr>
            <w:r>
              <w:rPr>
                <w:rFonts w:ascii="Arial" w:eastAsia="Arial" w:hAnsi="Arial" w:cs="Arial"/>
                <w:sz w:val="22"/>
                <w:szCs w:val="22"/>
              </w:rPr>
              <w:t>b) spolupracuje s dalšími odborníky, zejména s pověřenými osobami, poskytovateli sociálních služeb, školskými a obdobnými zařízeními, zdravotnickými zařízeními apod.;</w:t>
            </w:r>
          </w:p>
          <w:p w14:paraId="15B14CC1" w14:textId="77777777" w:rsidR="008864A1" w:rsidRDefault="00000000">
            <w:pPr>
              <w:jc w:val="both"/>
              <w:rPr>
                <w:rFonts w:ascii="Arial" w:eastAsia="Arial" w:hAnsi="Arial" w:cs="Arial"/>
                <w:sz w:val="22"/>
                <w:szCs w:val="22"/>
              </w:rPr>
            </w:pPr>
            <w:r>
              <w:rPr>
                <w:rFonts w:ascii="Arial" w:eastAsia="Arial" w:hAnsi="Arial" w:cs="Arial"/>
                <w:sz w:val="22"/>
                <w:szCs w:val="22"/>
              </w:rPr>
              <w:t>c) je zodpovědný za své celoživotní vzdělávání, přičemž dbá na zvyšování odborné úrovně sociální práce a uplatňování nových přístupů a metod.</w:t>
            </w:r>
          </w:p>
          <w:p w14:paraId="4DDA45B4" w14:textId="77777777" w:rsidR="008864A1" w:rsidRDefault="008864A1">
            <w:pPr>
              <w:jc w:val="both"/>
              <w:rPr>
                <w:rFonts w:ascii="Arial" w:eastAsia="Arial" w:hAnsi="Arial" w:cs="Arial"/>
                <w:sz w:val="22"/>
                <w:szCs w:val="22"/>
              </w:rPr>
            </w:pPr>
          </w:p>
          <w:p w14:paraId="49B0F011" w14:textId="77777777" w:rsidR="008864A1" w:rsidRDefault="00000000">
            <w:pPr>
              <w:jc w:val="both"/>
              <w:rPr>
                <w:rFonts w:ascii="Arial" w:eastAsia="Arial" w:hAnsi="Arial" w:cs="Arial"/>
                <w:sz w:val="22"/>
                <w:szCs w:val="22"/>
              </w:rPr>
            </w:pPr>
            <w:r>
              <w:rPr>
                <w:rFonts w:ascii="Arial" w:eastAsia="Arial" w:hAnsi="Arial" w:cs="Arial"/>
                <w:sz w:val="22"/>
                <w:szCs w:val="22"/>
              </w:rPr>
              <w:t>V oblasti sociálně-právní ochrany dětí je sociální pracovník povinen:</w:t>
            </w:r>
          </w:p>
          <w:p w14:paraId="23F6A8AD" w14:textId="77777777" w:rsidR="008864A1" w:rsidRDefault="00000000">
            <w:pPr>
              <w:jc w:val="both"/>
              <w:rPr>
                <w:rFonts w:ascii="Arial" w:eastAsia="Arial" w:hAnsi="Arial" w:cs="Arial"/>
                <w:sz w:val="22"/>
                <w:szCs w:val="22"/>
              </w:rPr>
            </w:pPr>
            <w:r>
              <w:rPr>
                <w:rFonts w:ascii="Arial" w:eastAsia="Arial" w:hAnsi="Arial" w:cs="Arial"/>
                <w:sz w:val="22"/>
                <w:szCs w:val="22"/>
              </w:rPr>
              <w:t>a) hájit nejlepší zájem dítěte;</w:t>
            </w:r>
          </w:p>
          <w:p w14:paraId="48B1A8EC" w14:textId="77777777" w:rsidR="008864A1" w:rsidRDefault="00000000">
            <w:pPr>
              <w:jc w:val="both"/>
              <w:rPr>
                <w:rFonts w:ascii="Arial" w:eastAsia="Arial" w:hAnsi="Arial" w:cs="Arial"/>
                <w:sz w:val="22"/>
                <w:szCs w:val="22"/>
              </w:rPr>
            </w:pPr>
            <w:r>
              <w:rPr>
                <w:rFonts w:ascii="Arial" w:eastAsia="Arial" w:hAnsi="Arial" w:cs="Arial"/>
                <w:sz w:val="22"/>
                <w:szCs w:val="22"/>
              </w:rPr>
              <w:t>b) přispívat k vytvoření podmínek pro zdárný fyzický, duševní, duchovní a sociální rozvoj dítěte;</w:t>
            </w:r>
          </w:p>
          <w:p w14:paraId="62AA48CA" w14:textId="77777777" w:rsidR="008864A1" w:rsidRDefault="00000000">
            <w:pPr>
              <w:jc w:val="both"/>
              <w:rPr>
                <w:rFonts w:ascii="Arial" w:eastAsia="Arial" w:hAnsi="Arial" w:cs="Arial"/>
                <w:sz w:val="22"/>
                <w:szCs w:val="22"/>
              </w:rPr>
            </w:pPr>
            <w:r>
              <w:rPr>
                <w:rFonts w:ascii="Arial" w:eastAsia="Arial" w:hAnsi="Arial" w:cs="Arial"/>
                <w:sz w:val="22"/>
                <w:szCs w:val="22"/>
              </w:rPr>
              <w:t>c) snažit se předejít a odklonit jakoukoli formu týrání, zneužívání a zanedbávání dítěte;</w:t>
            </w:r>
          </w:p>
          <w:p w14:paraId="39B74C2B"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d) ctít rodinu jako základní, přirozené a nezastupitelné prostředí pro plný a harmonický rozvoj osobnosti dítěte; </w:t>
            </w:r>
          </w:p>
          <w:p w14:paraId="47F1DED8" w14:textId="77777777" w:rsidR="008864A1" w:rsidRDefault="00000000">
            <w:pPr>
              <w:jc w:val="both"/>
              <w:rPr>
                <w:rFonts w:ascii="Arial" w:eastAsia="Arial" w:hAnsi="Arial" w:cs="Arial"/>
                <w:sz w:val="22"/>
                <w:szCs w:val="22"/>
              </w:rPr>
            </w:pPr>
            <w:r>
              <w:rPr>
                <w:rFonts w:ascii="Arial" w:eastAsia="Arial" w:hAnsi="Arial" w:cs="Arial"/>
                <w:sz w:val="22"/>
                <w:szCs w:val="22"/>
              </w:rPr>
              <w:t>e) respektovat práva a povinnosti rodičů vůči dítěti, podporovat jejich odpovědnost za výchovu a vývoj dítěte;</w:t>
            </w:r>
          </w:p>
          <w:p w14:paraId="24FEDA6A" w14:textId="77777777" w:rsidR="008864A1" w:rsidRDefault="00000000">
            <w:pPr>
              <w:jc w:val="both"/>
              <w:rPr>
                <w:rFonts w:ascii="Arial" w:eastAsia="Arial" w:hAnsi="Arial" w:cs="Arial"/>
                <w:sz w:val="22"/>
                <w:szCs w:val="22"/>
              </w:rPr>
            </w:pPr>
            <w:r>
              <w:rPr>
                <w:rFonts w:ascii="Arial" w:eastAsia="Arial" w:hAnsi="Arial" w:cs="Arial"/>
                <w:sz w:val="22"/>
                <w:szCs w:val="22"/>
              </w:rPr>
              <w:t>f) pomáhat rodině a motivovat rodiče k tomu, aby mohlo dítě vyrůstat ve svém přirozeném prostředí;</w:t>
            </w:r>
          </w:p>
          <w:p w14:paraId="600DD518" w14:textId="77777777" w:rsidR="008864A1" w:rsidRDefault="00000000">
            <w:pPr>
              <w:jc w:val="both"/>
              <w:rPr>
                <w:rFonts w:ascii="Arial" w:eastAsia="Arial" w:hAnsi="Arial" w:cs="Arial"/>
                <w:sz w:val="22"/>
                <w:szCs w:val="22"/>
              </w:rPr>
            </w:pPr>
            <w:r>
              <w:rPr>
                <w:rFonts w:ascii="Arial" w:eastAsia="Arial" w:hAnsi="Arial" w:cs="Arial"/>
                <w:sz w:val="22"/>
                <w:szCs w:val="22"/>
              </w:rPr>
              <w:t>g) snažit se zamezit oddělení dítěte od rodičů či osob odpovědných za jeho výchovu, pokud to není v přímém rozporu s jeho nejlepšími zájmy;</w:t>
            </w:r>
          </w:p>
          <w:p w14:paraId="0DB4E997" w14:textId="77777777" w:rsidR="008864A1" w:rsidRDefault="00000000">
            <w:pPr>
              <w:jc w:val="both"/>
              <w:rPr>
                <w:rFonts w:ascii="Arial" w:eastAsia="Arial" w:hAnsi="Arial" w:cs="Arial"/>
                <w:sz w:val="22"/>
                <w:szCs w:val="22"/>
              </w:rPr>
            </w:pPr>
            <w:r>
              <w:rPr>
                <w:rFonts w:ascii="Arial" w:eastAsia="Arial" w:hAnsi="Arial" w:cs="Arial"/>
                <w:sz w:val="22"/>
                <w:szCs w:val="22"/>
              </w:rPr>
              <w:t>h) pomáhat v návratu dítěte do jeho přirozeného prostředí či náhradního rodinného prostředí, pokud bylo dítě umístěno mimo svou rodinu;</w:t>
            </w:r>
          </w:p>
          <w:p w14:paraId="70720099" w14:textId="77777777" w:rsidR="008864A1" w:rsidRDefault="00000000">
            <w:pPr>
              <w:jc w:val="both"/>
              <w:rPr>
                <w:rFonts w:ascii="Arial" w:eastAsia="Arial" w:hAnsi="Arial" w:cs="Arial"/>
                <w:sz w:val="22"/>
                <w:szCs w:val="22"/>
              </w:rPr>
            </w:pPr>
            <w:r>
              <w:rPr>
                <w:rFonts w:ascii="Arial" w:eastAsia="Arial" w:hAnsi="Arial" w:cs="Arial"/>
                <w:sz w:val="22"/>
                <w:szCs w:val="22"/>
              </w:rPr>
              <w:t>ch) poskytovat dítěti mimořádnou ochranu v případě jeho umístění mimo své přirozené prostředí;</w:t>
            </w:r>
          </w:p>
          <w:p w14:paraId="608DD701" w14:textId="77777777" w:rsidR="008864A1" w:rsidRDefault="00000000">
            <w:pPr>
              <w:jc w:val="both"/>
              <w:rPr>
                <w:rFonts w:ascii="Arial" w:eastAsia="Arial" w:hAnsi="Arial" w:cs="Arial"/>
                <w:sz w:val="22"/>
                <w:szCs w:val="22"/>
              </w:rPr>
            </w:pPr>
            <w:r>
              <w:rPr>
                <w:rFonts w:ascii="Arial" w:eastAsia="Arial" w:hAnsi="Arial" w:cs="Arial"/>
                <w:sz w:val="22"/>
                <w:szCs w:val="22"/>
              </w:rPr>
              <w:t>i) podporovat pravidelný účelný kontakt s oběma rodiči, není-li to v přímém rozporu s nejlepším zájmem dítěte;</w:t>
            </w:r>
          </w:p>
          <w:p w14:paraId="3C7E3115" w14:textId="77777777" w:rsidR="008864A1" w:rsidRDefault="00000000">
            <w:pPr>
              <w:jc w:val="both"/>
              <w:rPr>
                <w:rFonts w:ascii="Arial" w:eastAsia="Arial" w:hAnsi="Arial" w:cs="Arial"/>
                <w:sz w:val="22"/>
                <w:szCs w:val="22"/>
              </w:rPr>
            </w:pPr>
            <w:r>
              <w:rPr>
                <w:rFonts w:ascii="Arial" w:eastAsia="Arial" w:hAnsi="Arial" w:cs="Arial"/>
                <w:sz w:val="22"/>
                <w:szCs w:val="22"/>
              </w:rPr>
              <w:t>j) ctít právo dítěte sdělit svůj názor a přání a pomáhat jej v rámci možností uskutečnit;</w:t>
            </w:r>
          </w:p>
          <w:p w14:paraId="502DC5CC" w14:textId="77777777" w:rsidR="008864A1" w:rsidRDefault="00000000">
            <w:pPr>
              <w:jc w:val="both"/>
              <w:rPr>
                <w:rStyle w:val="FontStyle13"/>
                <w:rFonts w:ascii="Arial" w:eastAsia="Arial" w:hAnsi="Arial" w:cs="Arial"/>
                <w:sz w:val="22"/>
                <w:szCs w:val="22"/>
              </w:rPr>
            </w:pPr>
            <w:r>
              <w:rPr>
                <w:rFonts w:ascii="Arial" w:eastAsia="Arial" w:hAnsi="Arial" w:cs="Arial"/>
                <w:sz w:val="22"/>
                <w:szCs w:val="22"/>
              </w:rPr>
              <w:t>k) ctít právo dítěte na soukromí, nevystavovat dítě svévolnému zasahování do jeho soukromého života, rodiny, domova</w:t>
            </w:r>
            <w:r>
              <w:rPr>
                <w:rStyle w:val="A6"/>
                <w:rFonts w:ascii="Arial" w:eastAsia="Arial" w:hAnsi="Arial" w:cs="Arial"/>
                <w:sz w:val="22"/>
                <w:szCs w:val="22"/>
              </w:rPr>
              <w:t xml:space="preserve"> nebo korespondence ani nezákonným útokům na jeho čest a pověst.</w:t>
            </w:r>
          </w:p>
        </w:tc>
      </w:tr>
      <w:tr w:rsidR="008864A1" w14:paraId="4011A4D4" w14:textId="77777777">
        <w:trPr>
          <w:gridAfter w:val="1"/>
          <w:wAfter w:w="48" w:type="dxa"/>
        </w:trPr>
        <w:tc>
          <w:tcPr>
            <w:tcW w:w="451" w:type="dxa"/>
            <w:gridSpan w:val="3"/>
            <w:tcBorders>
              <w:top w:val="single" w:sz="6" w:space="0" w:color="000000"/>
              <w:left w:val="single" w:sz="6" w:space="0" w:color="000000"/>
              <w:bottom w:val="single" w:sz="4" w:space="0" w:color="000000"/>
              <w:right w:val="single" w:sz="6" w:space="0" w:color="000000"/>
            </w:tcBorders>
          </w:tcPr>
          <w:p w14:paraId="28CBDED3" w14:textId="77777777" w:rsidR="008864A1" w:rsidRDefault="00000000">
            <w:pPr>
              <w:pStyle w:val="Style3"/>
              <w:spacing w:line="240" w:lineRule="auto"/>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9b</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303017E6" w14:textId="77777777" w:rsidR="008864A1" w:rsidRPr="00D34108" w:rsidRDefault="00000000">
            <w:pPr>
              <w:pStyle w:val="Style3"/>
              <w:ind w:firstLine="5"/>
              <w:rPr>
                <w:rStyle w:val="FontStyle13"/>
                <w:rFonts w:ascii="Arial" w:eastAsia="Arial" w:hAnsi="Arial" w:cs="Arial"/>
                <w:b/>
                <w:bCs/>
                <w:sz w:val="22"/>
                <w:szCs w:val="22"/>
              </w:rPr>
            </w:pPr>
            <w:r w:rsidRPr="00D34108">
              <w:rPr>
                <w:rStyle w:val="FontStyle13"/>
                <w:rFonts w:ascii="Arial" w:eastAsia="Arial" w:hAnsi="Arial" w:cs="Arial"/>
                <w:b/>
                <w:bCs/>
                <w:sz w:val="22"/>
                <w:szCs w:val="22"/>
              </w:rPr>
              <w:t>Orgán sociálně-právní ochrany zajišťuje služby potřebné pro jednání s osobami se specifickými potřebami, nebo má dojednánu spolupráci s fyzickými osobami dojednanou spolupráci s fyzickými osobami a právnickými osobami, které tyto služby zajišťují externě.</w:t>
            </w:r>
          </w:p>
        </w:tc>
      </w:tr>
      <w:tr w:rsidR="008864A1" w14:paraId="6B57DD17"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7FED1D6C"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468EB238"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0DBC7CB8"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24C9B7E3" w14:textId="77777777" w:rsidR="008864A1" w:rsidRDefault="008864A1">
            <w:pPr>
              <w:rPr>
                <w:rStyle w:val="FontStyle12"/>
                <w:rFonts w:ascii="Arial" w:eastAsia="Arial" w:hAnsi="Arial" w:cs="Arial"/>
                <w:bCs/>
                <w:sz w:val="22"/>
                <w:szCs w:val="22"/>
              </w:rPr>
            </w:pPr>
          </w:p>
          <w:p w14:paraId="69A0551B"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46EDDE40" w14:textId="77777777" w:rsidR="008864A1" w:rsidRDefault="00000000">
            <w:pPr>
              <w:pStyle w:val="Style3"/>
              <w:ind w:firstLine="14"/>
              <w:jc w:val="both"/>
              <w:rPr>
                <w:rStyle w:val="FontStyle13"/>
                <w:rFonts w:ascii="Arial" w:eastAsia="Arial" w:hAnsi="Arial" w:cs="Arial"/>
                <w:sz w:val="22"/>
                <w:szCs w:val="22"/>
              </w:rPr>
            </w:pPr>
            <w:r>
              <w:rPr>
                <w:rStyle w:val="FontStyle13"/>
                <w:rFonts w:ascii="Arial" w:eastAsia="Arial" w:hAnsi="Arial" w:cs="Arial"/>
                <w:sz w:val="22"/>
                <w:szCs w:val="22"/>
              </w:rPr>
              <w:t xml:space="preserve">Orgán sociálně-právní ochrany dětí má v případech, že se jedná o klienty se sluchovým postižením, možnost využít služby „tlumočení online“. Bližší informace o službě včetně jejího popisu jsou uvedeny na </w:t>
            </w:r>
            <w:hyperlink r:id="rId17" w:tooltip="https://www.tichysvet.cz/tlumoceni-a-prepis" w:history="1">
              <w:r w:rsidR="008864A1">
                <w:rPr>
                  <w:rStyle w:val="Hypertextovodkaz"/>
                  <w:rFonts w:ascii="Arial" w:eastAsia="Arial" w:hAnsi="Arial" w:cs="Arial"/>
                  <w:sz w:val="22"/>
                  <w:szCs w:val="22"/>
                </w:rPr>
                <w:t>https://www.tichysvet.cz/tlumoceni-a-prepis</w:t>
              </w:r>
            </w:hyperlink>
            <w:r>
              <w:rPr>
                <w:rStyle w:val="FontStyle13"/>
                <w:rFonts w:ascii="Arial" w:eastAsia="Arial" w:hAnsi="Arial" w:cs="Arial"/>
                <w:sz w:val="22"/>
                <w:szCs w:val="22"/>
              </w:rPr>
              <w:t xml:space="preserve">  </w:t>
            </w:r>
          </w:p>
          <w:p w14:paraId="2E74173E" w14:textId="77777777" w:rsidR="008864A1" w:rsidRDefault="00000000">
            <w:pPr>
              <w:pStyle w:val="Style3"/>
              <w:ind w:firstLine="14"/>
              <w:jc w:val="both"/>
              <w:rPr>
                <w:rStyle w:val="FontStyle13"/>
                <w:rFonts w:ascii="Arial" w:eastAsia="Arial" w:hAnsi="Arial" w:cs="Arial"/>
                <w:sz w:val="22"/>
                <w:szCs w:val="22"/>
              </w:rPr>
            </w:pPr>
            <w:r>
              <w:rPr>
                <w:rStyle w:val="FontStyle13"/>
                <w:rFonts w:ascii="Arial" w:eastAsia="Arial" w:hAnsi="Arial" w:cs="Arial"/>
                <w:sz w:val="22"/>
                <w:szCs w:val="22"/>
              </w:rPr>
              <w:t xml:space="preserve">V případě jednání s osobami bez znalostí českého jazyka využívá OSPOD spolupráce s organizační složkou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 Návštěvnické centrum, jehož pracovníci jsou v případě potřeby schopni zajistit tlumočení do anglického a německého jazyka. V případě potřeby tlumočení do dalších světových jazyků je po dohodě s tímto odborem možno využít služeb profesionálních překladatelů, jejichž služeb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dlouhodobě využívá (seznam a kontakty jsou k dispozici u pracovníků Návštěvnického centra).</w:t>
            </w:r>
          </w:p>
          <w:p w14:paraId="36AC5EC5" w14:textId="77777777" w:rsidR="008864A1" w:rsidRDefault="00000000">
            <w:pPr>
              <w:pStyle w:val="Style3"/>
              <w:ind w:firstLine="14"/>
              <w:jc w:val="both"/>
              <w:rPr>
                <w:rStyle w:val="FontStyle13"/>
                <w:rFonts w:ascii="Arial" w:eastAsia="Arial" w:hAnsi="Arial" w:cs="Arial"/>
                <w:sz w:val="22"/>
                <w:szCs w:val="22"/>
              </w:rPr>
            </w:pPr>
            <w:r>
              <w:rPr>
                <w:rStyle w:val="FontStyle13"/>
                <w:rFonts w:ascii="Arial" w:eastAsia="Arial" w:hAnsi="Arial" w:cs="Arial"/>
                <w:sz w:val="22"/>
                <w:szCs w:val="22"/>
              </w:rPr>
              <w:t xml:space="preserve">V případě tlumočení do ukrajinského jazyka má OSPOD uzavřenou dohodu konanou mimo pracovní poměr. Telefonický kontakt na tlumočníka mají všichni zaměstnanci k dispozici.   </w:t>
            </w:r>
          </w:p>
        </w:tc>
      </w:tr>
      <w:tr w:rsidR="008864A1" w14:paraId="19417D7D"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13094775" w14:textId="77777777" w:rsidR="008864A1" w:rsidRDefault="00000000">
            <w:pPr>
              <w:rPr>
                <w:rStyle w:val="FontStyle12"/>
                <w:rFonts w:ascii="Arial" w:eastAsia="Arial" w:hAnsi="Arial" w:cs="Arial"/>
                <w:bCs/>
                <w:sz w:val="22"/>
                <w:szCs w:val="22"/>
              </w:rPr>
            </w:pPr>
            <w:r>
              <w:rPr>
                <w:rStyle w:val="FontStyle12"/>
                <w:rFonts w:ascii="Arial" w:eastAsia="Arial" w:hAnsi="Arial" w:cs="Arial"/>
                <w:bCs/>
                <w:sz w:val="22"/>
                <w:szCs w:val="22"/>
              </w:rPr>
              <w:t>9c</w:t>
            </w:r>
          </w:p>
          <w:p w14:paraId="66071836" w14:textId="77777777" w:rsidR="008864A1" w:rsidRDefault="008864A1">
            <w:pPr>
              <w:rPr>
                <w:rStyle w:val="FontStyle12"/>
                <w:rFonts w:ascii="Arial" w:eastAsia="Arial" w:hAnsi="Arial" w:cs="Arial"/>
                <w:bCs/>
                <w:sz w:val="22"/>
                <w:szCs w:val="22"/>
              </w:rPr>
            </w:pPr>
          </w:p>
          <w:p w14:paraId="3938BF1C" w14:textId="77777777" w:rsidR="008864A1" w:rsidRDefault="008864A1">
            <w:pPr>
              <w:rPr>
                <w:rStyle w:val="FontStyle12"/>
                <w:rFonts w:ascii="Arial" w:eastAsia="Arial" w:hAnsi="Arial" w:cs="Arial"/>
                <w:bCs/>
                <w:sz w:val="22"/>
                <w:szCs w:val="22"/>
              </w:rPr>
            </w:pPr>
          </w:p>
          <w:p w14:paraId="510879CD"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4D358523" w14:textId="77777777" w:rsidR="008864A1" w:rsidRPr="00D34108" w:rsidRDefault="00000000">
            <w:pPr>
              <w:pStyle w:val="Style3"/>
              <w:ind w:firstLine="14"/>
              <w:rPr>
                <w:rStyle w:val="FontStyle13"/>
                <w:rFonts w:ascii="Arial" w:eastAsia="Arial" w:hAnsi="Arial" w:cs="Arial"/>
                <w:b/>
                <w:bCs/>
                <w:sz w:val="22"/>
                <w:szCs w:val="22"/>
              </w:rPr>
            </w:pPr>
            <w:r w:rsidRPr="00D34108">
              <w:rPr>
                <w:rStyle w:val="FontStyle13"/>
                <w:rFonts w:ascii="Arial" w:eastAsia="Arial" w:hAnsi="Arial" w:cs="Arial"/>
                <w:b/>
                <w:bCs/>
                <w:sz w:val="22"/>
                <w:szCs w:val="22"/>
              </w:rPr>
              <w:t xml:space="preserve">Orgán   sociálně-právní   ochrany    provádí   u   všech   případů, zejména   v   okamžiku zavedení   dítěte   do   evidence   dětí   uvedených v   §   54   zákona, vyhodnocování   potřeb   dítěte   a   situace   rodiny (dále   jen   "vyhodnocování"), zaměřené   na   skutečnost, zda se jedná   o   dítě   vymezené v § </w:t>
            </w:r>
            <w:proofErr w:type="gramStart"/>
            <w:r w:rsidRPr="00D34108">
              <w:rPr>
                <w:rStyle w:val="FontStyle13"/>
                <w:rFonts w:ascii="Arial" w:eastAsia="Arial" w:hAnsi="Arial" w:cs="Arial"/>
                <w:b/>
                <w:bCs/>
                <w:sz w:val="22"/>
                <w:szCs w:val="22"/>
              </w:rPr>
              <w:t>6  a</w:t>
            </w:r>
            <w:proofErr w:type="gramEnd"/>
            <w:r w:rsidRPr="00D34108">
              <w:rPr>
                <w:rStyle w:val="FontStyle13"/>
                <w:rFonts w:ascii="Arial" w:eastAsia="Arial" w:hAnsi="Arial" w:cs="Arial"/>
                <w:b/>
                <w:bCs/>
                <w:sz w:val="22"/>
                <w:szCs w:val="22"/>
              </w:rPr>
              <w:t xml:space="preserve"> § 54   písm. </w:t>
            </w:r>
            <w:proofErr w:type="gramStart"/>
            <w:r w:rsidRPr="00D34108">
              <w:rPr>
                <w:rStyle w:val="FontStyle13"/>
                <w:rFonts w:ascii="Arial" w:eastAsia="Arial" w:hAnsi="Arial" w:cs="Arial"/>
                <w:b/>
                <w:bCs/>
                <w:sz w:val="22"/>
                <w:szCs w:val="22"/>
              </w:rPr>
              <w:t xml:space="preserve">a)   </w:t>
            </w:r>
            <w:proofErr w:type="gramEnd"/>
            <w:r w:rsidRPr="00D34108">
              <w:rPr>
                <w:rStyle w:val="FontStyle13"/>
                <w:rFonts w:ascii="Arial" w:eastAsia="Arial" w:hAnsi="Arial" w:cs="Arial"/>
                <w:b/>
                <w:bCs/>
                <w:sz w:val="22"/>
                <w:szCs w:val="22"/>
              </w:rPr>
              <w:t>zákona, o   dítě uvedené v § 54 písm. b) zákona, nebo o dítě zařazené do evidence dětí z jiného důvodu.</w:t>
            </w:r>
          </w:p>
        </w:tc>
      </w:tr>
      <w:tr w:rsidR="008864A1" w14:paraId="04409151"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0077DBDC"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113A4A49" w14:textId="77777777" w:rsidR="008864A1" w:rsidRDefault="00000000">
            <w:pPr>
              <w:pStyle w:val="Style3"/>
              <w:ind w:firstLine="14"/>
              <w:rPr>
                <w:rStyle w:val="FontStyle13"/>
                <w:rFonts w:ascii="Arial" w:eastAsia="Arial" w:hAnsi="Arial" w:cs="Arial"/>
                <w:b/>
                <w:bCs/>
                <w:sz w:val="22"/>
                <w:szCs w:val="22"/>
              </w:rPr>
            </w:pPr>
            <w:r>
              <w:rPr>
                <w:rStyle w:val="FontStyle13"/>
                <w:rFonts w:ascii="Arial" w:eastAsia="Arial" w:hAnsi="Arial" w:cs="Arial"/>
                <w:b/>
                <w:bCs/>
                <w:sz w:val="22"/>
                <w:szCs w:val="22"/>
              </w:rPr>
              <w:t>způsob naplnění kritéria</w:t>
            </w:r>
          </w:p>
        </w:tc>
      </w:tr>
      <w:tr w:rsidR="008864A1" w14:paraId="0D0FF4A3"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3C137148" w14:textId="77777777" w:rsidR="008864A1" w:rsidRDefault="008864A1">
            <w:pPr>
              <w:rPr>
                <w:rStyle w:val="FontStyle12"/>
                <w:rFonts w:ascii="Arial" w:eastAsia="Arial" w:hAnsi="Arial" w:cs="Arial"/>
                <w:bCs/>
                <w:sz w:val="22"/>
                <w:szCs w:val="22"/>
              </w:rPr>
            </w:pPr>
          </w:p>
          <w:p w14:paraId="50EDB6BA" w14:textId="77777777" w:rsidR="008864A1" w:rsidRDefault="008864A1">
            <w:pPr>
              <w:rPr>
                <w:rStyle w:val="FontStyle12"/>
                <w:rFonts w:ascii="Arial" w:eastAsia="Arial" w:hAnsi="Arial" w:cs="Arial"/>
                <w:bCs/>
                <w:sz w:val="22"/>
                <w:szCs w:val="22"/>
              </w:rPr>
            </w:pPr>
          </w:p>
          <w:p w14:paraId="4A87DE61"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596AFCCA"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Vyhodnocování je metodou sociální práce, jejímž prostřednictvím koordinátor případu mapuje situaci dítěte a jeho rodiny. Spočívá ve sběru relevantních informací a v jejich analýze. Výsledkem je objektivní vyhodnocení situace konkrétního dítěte, určení míry jeho ohrožení, zmapování kapacity a zdrojů v rodině i v širším sociálním okolí dítěte a rodiny.</w:t>
            </w:r>
          </w:p>
          <w:p w14:paraId="7870AB25" w14:textId="77777777" w:rsidR="008864A1" w:rsidRDefault="008864A1">
            <w:pPr>
              <w:jc w:val="both"/>
              <w:rPr>
                <w:rStyle w:val="FontStyle13"/>
                <w:rFonts w:ascii="Arial" w:eastAsia="Arial" w:hAnsi="Arial" w:cs="Arial"/>
                <w:sz w:val="22"/>
                <w:szCs w:val="22"/>
              </w:rPr>
            </w:pPr>
          </w:p>
          <w:p w14:paraId="15629B83"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b/>
                <w:bCs/>
                <w:sz w:val="22"/>
                <w:szCs w:val="22"/>
              </w:rPr>
              <w:t>Principy vyhodnocování</w:t>
            </w:r>
            <w:r>
              <w:rPr>
                <w:rStyle w:val="FontStyle13"/>
                <w:rFonts w:ascii="Arial" w:eastAsia="Arial" w:hAnsi="Arial" w:cs="Arial"/>
                <w:sz w:val="22"/>
                <w:szCs w:val="22"/>
              </w:rPr>
              <w:t>:</w:t>
            </w:r>
          </w:p>
          <w:p w14:paraId="02F4A7D1"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je zaměřeno na nejlepší prospěch dítěte (nikoli jednoho z rodičů apod.)</w:t>
            </w:r>
          </w:p>
          <w:p w14:paraId="7ED6AB61"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odvíjí se od stádia vývoje daného dítěte</w:t>
            </w:r>
          </w:p>
          <w:p w14:paraId="0C7999C3"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je orientováno na prostředí, ve kterém dítě dosud vyrůstalo </w:t>
            </w:r>
          </w:p>
          <w:p w14:paraId="300C7913"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bere v úvahu kulturní, náboženské a etnické zázemí dítěte </w:t>
            </w:r>
          </w:p>
          <w:p w14:paraId="698DA052"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zahrnuje dítě, rodiče i širší rodinu </w:t>
            </w:r>
          </w:p>
          <w:p w14:paraId="794C627F"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zaměřuje se na silné stránky dané rodiny a objasňuje stávající obtíže </w:t>
            </w:r>
          </w:p>
          <w:p w14:paraId="026B93E2"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pracuje na mezioborové úrovni, spolupracuje s úřady, nevládními neziskovými </w:t>
            </w:r>
          </w:p>
          <w:p w14:paraId="7414EE62"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      organizacemi, zdravotníky, školou apod.</w:t>
            </w:r>
          </w:p>
          <w:p w14:paraId="620A2907"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jedná se o proces, nikoli o jednorázový úkon </w:t>
            </w:r>
          </w:p>
          <w:p w14:paraId="3AD4D306"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probíhá paralelně s dalšími službami a podporou pro rodinu a dítě </w:t>
            </w:r>
          </w:p>
          <w:p w14:paraId="11B07316"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je založeno na důkazech získaných terénní prací, nikoli pouze na zprostředkovaných informacích</w:t>
            </w:r>
          </w:p>
          <w:p w14:paraId="393BC7AB" w14:textId="77777777" w:rsidR="008864A1" w:rsidRDefault="008864A1">
            <w:pPr>
              <w:jc w:val="both"/>
              <w:rPr>
                <w:rStyle w:val="FontStyle13"/>
                <w:rFonts w:ascii="Arial" w:eastAsia="Arial" w:hAnsi="Arial" w:cs="Arial"/>
                <w:sz w:val="22"/>
                <w:szCs w:val="22"/>
              </w:rPr>
            </w:pPr>
          </w:p>
          <w:p w14:paraId="4567B932"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K vyhodnocování mohou být použity zejména následující </w:t>
            </w:r>
            <w:r w:rsidRPr="00695B59">
              <w:rPr>
                <w:rStyle w:val="FontStyle13"/>
                <w:rFonts w:ascii="Arial" w:eastAsia="Arial" w:hAnsi="Arial" w:cs="Arial"/>
                <w:sz w:val="22"/>
                <w:szCs w:val="22"/>
                <w:highlight w:val="yellow"/>
              </w:rPr>
              <w:t>zdroje</w:t>
            </w:r>
            <w:r>
              <w:rPr>
                <w:rStyle w:val="FontStyle13"/>
                <w:rFonts w:ascii="Arial" w:eastAsia="Arial" w:hAnsi="Arial" w:cs="Arial"/>
                <w:sz w:val="22"/>
                <w:szCs w:val="22"/>
              </w:rPr>
              <w:t>:</w:t>
            </w:r>
          </w:p>
          <w:p w14:paraId="37389758"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prostředí, ve kterém dítě žije, dítě, rodiče, jiné osoby odpovědné za výchovu dítěte, širší rodina, osoby blízké dítěti, zařízení pečující o dítě, školy, školská a obdobná zařízení, zdravotnická zařízení, poskytovatelé sociálních služeb, státní orgány, zaměstnavatelé, pověřené osoby, případové konference, spisová dokumentace dítěte.</w:t>
            </w:r>
          </w:p>
          <w:p w14:paraId="1112DF31" w14:textId="77777777" w:rsidR="008864A1" w:rsidRDefault="008864A1">
            <w:pPr>
              <w:jc w:val="both"/>
              <w:rPr>
                <w:rStyle w:val="FontStyle13"/>
                <w:rFonts w:ascii="Arial" w:eastAsia="Arial" w:hAnsi="Arial" w:cs="Arial"/>
                <w:sz w:val="22"/>
                <w:szCs w:val="22"/>
              </w:rPr>
            </w:pPr>
          </w:p>
          <w:p w14:paraId="1C091493" w14:textId="77777777" w:rsidR="008864A1" w:rsidRDefault="00000000">
            <w:pPr>
              <w:jc w:val="both"/>
              <w:rPr>
                <w:rStyle w:val="FontStyle13"/>
                <w:rFonts w:ascii="Arial" w:eastAsia="Arial" w:hAnsi="Arial" w:cs="Arial"/>
                <w:b/>
                <w:bCs/>
                <w:sz w:val="22"/>
                <w:szCs w:val="22"/>
              </w:rPr>
            </w:pPr>
            <w:r>
              <w:rPr>
                <w:rStyle w:val="FontStyle13"/>
                <w:rFonts w:ascii="Arial" w:eastAsia="Arial" w:hAnsi="Arial" w:cs="Arial"/>
                <w:b/>
                <w:bCs/>
                <w:sz w:val="22"/>
                <w:szCs w:val="22"/>
              </w:rPr>
              <w:t>Základní vyhodnocení</w:t>
            </w:r>
          </w:p>
          <w:p w14:paraId="2367009A"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Koordinátor případu provede po přijetí oznámení (viz kritérium </w:t>
            </w:r>
            <w:proofErr w:type="gramStart"/>
            <w:r>
              <w:rPr>
                <w:rStyle w:val="FontStyle13"/>
                <w:rFonts w:ascii="Arial" w:eastAsia="Arial" w:hAnsi="Arial" w:cs="Arial"/>
                <w:sz w:val="22"/>
                <w:szCs w:val="22"/>
              </w:rPr>
              <w:t>8a</w:t>
            </w:r>
            <w:proofErr w:type="gramEnd"/>
            <w:r>
              <w:rPr>
                <w:rStyle w:val="FontStyle13"/>
                <w:rFonts w:ascii="Arial" w:eastAsia="Arial" w:hAnsi="Arial" w:cs="Arial"/>
                <w:sz w:val="22"/>
                <w:szCs w:val="22"/>
              </w:rPr>
              <w:t xml:space="preserve"> a </w:t>
            </w:r>
            <w:proofErr w:type="gramStart"/>
            <w:r>
              <w:rPr>
                <w:rStyle w:val="FontStyle13"/>
                <w:rFonts w:ascii="Arial" w:eastAsia="Arial" w:hAnsi="Arial" w:cs="Arial"/>
                <w:sz w:val="22"/>
                <w:szCs w:val="22"/>
              </w:rPr>
              <w:t>8b</w:t>
            </w:r>
            <w:proofErr w:type="gramEnd"/>
            <w:r>
              <w:rPr>
                <w:rStyle w:val="FontStyle13"/>
                <w:rFonts w:ascii="Arial" w:eastAsia="Arial" w:hAnsi="Arial" w:cs="Arial"/>
                <w:sz w:val="22"/>
                <w:szCs w:val="22"/>
              </w:rPr>
              <w:t xml:space="preserve">) základní vyhodnocení, a to za účelem zjištění, zda se jedná o případ spadající do situací uvedených v § 6 zákona o sociálně-právní ochraně dětí. K tomuto účelu použije jednotný formulář </w:t>
            </w:r>
            <w:r w:rsidRPr="00D34108">
              <w:rPr>
                <w:rFonts w:ascii="Arial" w:eastAsia="Arial" w:hAnsi="Arial" w:cs="Arial"/>
                <w:b/>
                <w:bCs/>
                <w:i/>
                <w:iCs/>
                <w:color w:val="0070C0"/>
                <w:sz w:val="22"/>
                <w:szCs w:val="22"/>
              </w:rPr>
              <w:t>Úvodní vyhodnocení situace</w:t>
            </w:r>
            <w:r>
              <w:rPr>
                <w:rStyle w:val="FontStyle13"/>
                <w:rFonts w:ascii="Arial" w:eastAsia="Arial" w:hAnsi="Arial" w:cs="Arial"/>
                <w:sz w:val="22"/>
                <w:szCs w:val="22"/>
              </w:rPr>
              <w:t xml:space="preserve">. Proces základního vyhodnocení proběhne bezodkladně po oznámení případu a po získání základních informací o dítěti a jeho rodině.  </w:t>
            </w:r>
          </w:p>
          <w:p w14:paraId="418EEC70" w14:textId="77777777" w:rsidR="008864A1" w:rsidRDefault="008864A1">
            <w:pPr>
              <w:jc w:val="both"/>
              <w:rPr>
                <w:rStyle w:val="FontStyle13"/>
                <w:rFonts w:ascii="Arial" w:eastAsia="Arial" w:hAnsi="Arial" w:cs="Arial"/>
                <w:sz w:val="22"/>
                <w:szCs w:val="22"/>
              </w:rPr>
            </w:pPr>
          </w:p>
          <w:p w14:paraId="23114C05"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Formulář k základnímu vyhodnocení obsahuje: číslo spisu, jméno a příjmení dítěte, datum vyhodnocení, zhodnocení situace dítěte a jeho rodiny, shrnutí a ukončení základního vyhodnocení, jasně definovaný závěr ve vztahu k § 6 zákona o sociálně-právní ochraně dětí, jméno a podpis koordinátora případu.   </w:t>
            </w:r>
          </w:p>
          <w:p w14:paraId="699E32A8" w14:textId="77777777" w:rsidR="008864A1" w:rsidRDefault="008864A1">
            <w:pPr>
              <w:jc w:val="both"/>
              <w:rPr>
                <w:rStyle w:val="FontStyle13"/>
                <w:rFonts w:ascii="Arial" w:eastAsia="Arial" w:hAnsi="Arial" w:cs="Arial"/>
                <w:sz w:val="22"/>
                <w:szCs w:val="22"/>
              </w:rPr>
            </w:pPr>
          </w:p>
          <w:p w14:paraId="750A44E0"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Záznam „</w:t>
            </w:r>
            <w:r w:rsidRPr="00695B59">
              <w:rPr>
                <w:rStyle w:val="FontStyle13"/>
                <w:rFonts w:ascii="Arial" w:eastAsia="Arial" w:hAnsi="Arial" w:cs="Arial"/>
                <w:sz w:val="22"/>
                <w:szCs w:val="22"/>
                <w:highlight w:val="yellow"/>
              </w:rPr>
              <w:t>Úvodní vyhodnocení“ je součástí chronologického vedení spisové dokumentace.</w:t>
            </w:r>
          </w:p>
          <w:p w14:paraId="26012A28" w14:textId="77777777" w:rsidR="008864A1" w:rsidRDefault="008864A1">
            <w:pPr>
              <w:jc w:val="both"/>
              <w:rPr>
                <w:rStyle w:val="FontStyle13"/>
                <w:rFonts w:ascii="Arial" w:eastAsia="Arial" w:hAnsi="Arial" w:cs="Arial"/>
                <w:sz w:val="22"/>
                <w:szCs w:val="22"/>
              </w:rPr>
            </w:pPr>
          </w:p>
          <w:p w14:paraId="15BAFFD9" w14:textId="77777777" w:rsidR="008864A1" w:rsidRDefault="00000000">
            <w:pPr>
              <w:jc w:val="both"/>
              <w:rPr>
                <w:rStyle w:val="FontStyle13"/>
                <w:rFonts w:ascii="Arial" w:eastAsia="Arial" w:hAnsi="Arial" w:cs="Arial"/>
                <w:sz w:val="22"/>
                <w:szCs w:val="22"/>
              </w:rPr>
            </w:pPr>
            <w:r w:rsidRPr="00695B59">
              <w:rPr>
                <w:rStyle w:val="FontStyle13"/>
                <w:rFonts w:ascii="Arial" w:eastAsia="Arial" w:hAnsi="Arial" w:cs="Arial"/>
                <w:sz w:val="22"/>
                <w:szCs w:val="22"/>
                <w:highlight w:val="yellow"/>
              </w:rPr>
              <w:t>Základní vyhodnocení se provádí pro každé dítě samostatně</w:t>
            </w:r>
            <w:r>
              <w:rPr>
                <w:rStyle w:val="FontStyle13"/>
                <w:rFonts w:ascii="Arial" w:eastAsia="Arial" w:hAnsi="Arial" w:cs="Arial"/>
                <w:sz w:val="22"/>
                <w:szCs w:val="22"/>
              </w:rPr>
              <w:t xml:space="preserve">. V praxi se může stát, že všechny děti v rámci rodiny nemusejí být nutně vyhodnoceny jako ohrožené (např. s ohledem na věk a rozumovou vyspělost). V takovém případě se uplatňují úkony vyplývajícího z veřejného práva pouze vůči ohroženému dítěti.  </w:t>
            </w:r>
          </w:p>
          <w:p w14:paraId="41F5EDF7" w14:textId="77777777" w:rsidR="008864A1" w:rsidRDefault="008864A1">
            <w:pPr>
              <w:jc w:val="both"/>
              <w:rPr>
                <w:rStyle w:val="FontStyle13"/>
                <w:rFonts w:ascii="Arial" w:eastAsia="Arial" w:hAnsi="Arial" w:cs="Arial"/>
                <w:sz w:val="22"/>
                <w:szCs w:val="22"/>
              </w:rPr>
            </w:pPr>
          </w:p>
          <w:p w14:paraId="12B6F72C"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Vyplyne-li ze základního vyhodnocení, že se nejedná o dítě ohrožené podle § 6 </w:t>
            </w:r>
          </w:p>
          <w:p w14:paraId="10350FAE"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zákona o sociálně-právní ochraně dětí, neprovádí se podrobné vyhodnocení situace dítěte a nezakládá se spisová dokumentace OM/NOM (pokud pro to nejsou jiné zákonné důvody). Písemnosti se shromáždí do spisu pod daným číslem jednacím, provedou se potřebné úkony (např. poskytnutí poradenství nebo zprostředkování odborné pomoci) a spis se uzavře. </w:t>
            </w:r>
          </w:p>
          <w:p w14:paraId="0AB3D0E3" w14:textId="77777777" w:rsidR="00D34108" w:rsidRDefault="00D34108">
            <w:pPr>
              <w:jc w:val="both"/>
              <w:rPr>
                <w:rStyle w:val="FontStyle13"/>
                <w:rFonts w:ascii="Arial" w:eastAsia="Arial" w:hAnsi="Arial" w:cs="Arial"/>
                <w:sz w:val="22"/>
                <w:szCs w:val="22"/>
              </w:rPr>
            </w:pPr>
          </w:p>
          <w:p w14:paraId="5EA73EA1" w14:textId="77777777" w:rsidR="008864A1" w:rsidRDefault="008864A1">
            <w:pPr>
              <w:jc w:val="both"/>
              <w:rPr>
                <w:rStyle w:val="FontStyle13"/>
                <w:rFonts w:ascii="Arial" w:eastAsia="Arial" w:hAnsi="Arial" w:cs="Arial"/>
                <w:sz w:val="22"/>
                <w:szCs w:val="22"/>
              </w:rPr>
            </w:pPr>
          </w:p>
          <w:p w14:paraId="511A9E13" w14:textId="77777777" w:rsidR="008864A1" w:rsidRDefault="00000000">
            <w:pPr>
              <w:jc w:val="both"/>
              <w:rPr>
                <w:rStyle w:val="FontStyle13"/>
                <w:rFonts w:ascii="Arial" w:eastAsia="Arial" w:hAnsi="Arial" w:cs="Arial"/>
                <w:b/>
                <w:bCs/>
                <w:sz w:val="22"/>
                <w:szCs w:val="22"/>
              </w:rPr>
            </w:pPr>
            <w:r w:rsidRPr="00695B59">
              <w:rPr>
                <w:rStyle w:val="FontStyle13"/>
                <w:rFonts w:ascii="Arial" w:eastAsia="Arial" w:hAnsi="Arial" w:cs="Arial"/>
                <w:b/>
                <w:bCs/>
                <w:sz w:val="22"/>
                <w:szCs w:val="22"/>
                <w:highlight w:val="yellow"/>
              </w:rPr>
              <w:t>Podrobné</w:t>
            </w:r>
            <w:r>
              <w:rPr>
                <w:rStyle w:val="FontStyle13"/>
                <w:rFonts w:ascii="Arial" w:eastAsia="Arial" w:hAnsi="Arial" w:cs="Arial"/>
                <w:b/>
                <w:bCs/>
                <w:sz w:val="22"/>
                <w:szCs w:val="22"/>
              </w:rPr>
              <w:t xml:space="preserve"> vyhodnocení  </w:t>
            </w:r>
          </w:p>
          <w:p w14:paraId="052F14D9"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V případě, že ze závěrů základního vyhodnocení vyplývá, že se jedná o dítě uvedené v § 6 zákona o sociálně-právní ochraně dětí, zpracovává koordinátor případu podrobné vyhodnocení. To je pak základním stavebním kamenem pro hledání vhodného řešení situace dítěte a jeho rodiny. Je v zájmu dítěte, aby bylo vyhodnocení provedeno v co nejkratším časovém období, avšak přesto v rozsahu potřebném ke zjištění a řádnému posouzení všech skutečností významných pro situaci dítěte a jeho rodiny. K tomuto účelu se použije jednotný formulář </w:t>
            </w:r>
            <w:r w:rsidRPr="00D34108">
              <w:rPr>
                <w:rFonts w:ascii="Arial" w:eastAsia="Arial" w:hAnsi="Arial" w:cs="Arial"/>
                <w:b/>
                <w:bCs/>
                <w:i/>
                <w:iCs/>
                <w:color w:val="0070C0"/>
                <w:sz w:val="22"/>
                <w:szCs w:val="22"/>
              </w:rPr>
              <w:t>Podrobné vyhodnocení</w:t>
            </w:r>
            <w:r>
              <w:rPr>
                <w:rStyle w:val="FontStyle13"/>
                <w:rFonts w:ascii="Arial" w:eastAsia="Arial" w:hAnsi="Arial" w:cs="Arial"/>
                <w:sz w:val="22"/>
                <w:szCs w:val="22"/>
              </w:rPr>
              <w:t xml:space="preserve">. </w:t>
            </w:r>
          </w:p>
          <w:p w14:paraId="7A3F896B" w14:textId="77777777" w:rsidR="008864A1" w:rsidRDefault="008864A1">
            <w:pPr>
              <w:jc w:val="both"/>
              <w:rPr>
                <w:rStyle w:val="FontStyle13"/>
                <w:rFonts w:ascii="Arial" w:eastAsia="Arial" w:hAnsi="Arial" w:cs="Arial"/>
                <w:sz w:val="22"/>
                <w:szCs w:val="22"/>
              </w:rPr>
            </w:pPr>
          </w:p>
          <w:p w14:paraId="7287BDBC"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Formulář k podrobnému vyhodnocení obsahuje popis příčin ohrožení dítěte a důvodů zahájení sociálně-právní ochrany, vyhodnocení situace dítěte (zdraví a prospívání dítěte, schopnosti dítěte poznávat a učit se, emoční vývoj a chování, rodinné a sociální vztahy, sebepojetí a sociální prezentace, samostatnost a sebeobsluha), vyhodnocení situace rodiny (zajištění péče o dítě, zajištění bezpečí a ochrany, citová vřelost, podněty a stimulace rozvoje, hranice chování a výchovné vedení, stabilita situace rodiny), vyhodnocení širšího prostředí dítěte (rodinná historie a fungování rodiny, širší rodina, bydlení dítěte a rodiny, zaměstnání rodičů, dítěte a dalších členů domácnosti, finanční situace rodiny, sociální začlenění rodiny, občanská vybavenost v místě bydliště dítěte a rodiny, komunitní zdroje a občanská vybavenost). V rámci vyhodnocení jsou provedeny analýzy, kde se sledují: potřeby dítěte, rodičovské dovednosti (kompetence) a rodinná situace, názor a přání dítěte, přání rodičů, ochranné a rizikové faktory. </w:t>
            </w:r>
          </w:p>
          <w:p w14:paraId="5C86DCD7" w14:textId="77777777" w:rsidR="008864A1" w:rsidRDefault="008864A1">
            <w:pPr>
              <w:jc w:val="both"/>
              <w:rPr>
                <w:rStyle w:val="FontStyle13"/>
                <w:rFonts w:ascii="Arial" w:eastAsia="Arial" w:hAnsi="Arial" w:cs="Arial"/>
                <w:sz w:val="22"/>
                <w:szCs w:val="22"/>
              </w:rPr>
            </w:pPr>
          </w:p>
          <w:p w14:paraId="3CD31493"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Vyhodnocování se provádí pro každé dítě samostatně. V případě sourozenců se provádí pro všechny děti současně. Přitom má každé jednotlivé dítě své vlastní vyhodnocení, které se liší v oblastech, jež jsou pro něj specifické. </w:t>
            </w:r>
          </w:p>
          <w:p w14:paraId="08C91788" w14:textId="77777777" w:rsidR="008864A1" w:rsidRDefault="008864A1">
            <w:pPr>
              <w:jc w:val="both"/>
              <w:rPr>
                <w:rStyle w:val="FontStyle13"/>
                <w:rFonts w:ascii="Arial" w:eastAsia="Arial" w:hAnsi="Arial" w:cs="Arial"/>
                <w:sz w:val="22"/>
                <w:szCs w:val="22"/>
              </w:rPr>
            </w:pPr>
          </w:p>
          <w:p w14:paraId="259884DD"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Podrobné vyhodnocení musí být koordinátorem provedeno v co nejkratším časovém období tak, aby byla dodržena zákonná lhůta vztahující se k vypracování individuálního plánu ochrany dítěte ve smyslu § 10 odst. 5 zákona o sociálně-právní ochraně dětí (nejpozději </w:t>
            </w:r>
            <w:r w:rsidRPr="00695B59">
              <w:rPr>
                <w:rStyle w:val="FontStyle13"/>
                <w:rFonts w:ascii="Arial" w:eastAsia="Arial" w:hAnsi="Arial" w:cs="Arial"/>
                <w:sz w:val="22"/>
                <w:szCs w:val="22"/>
                <w:highlight w:val="yellow"/>
              </w:rPr>
              <w:t>do 1 měsíce od zařazení dítěte do evidence</w:t>
            </w:r>
            <w:r>
              <w:rPr>
                <w:rStyle w:val="FontStyle13"/>
                <w:rFonts w:ascii="Arial" w:eastAsia="Arial" w:hAnsi="Arial" w:cs="Arial"/>
                <w:sz w:val="22"/>
                <w:szCs w:val="22"/>
              </w:rPr>
              <w:t xml:space="preserve">). </w:t>
            </w:r>
          </w:p>
          <w:p w14:paraId="672DDE8F" w14:textId="77777777" w:rsidR="008864A1" w:rsidRDefault="008864A1">
            <w:pPr>
              <w:jc w:val="both"/>
              <w:rPr>
                <w:rStyle w:val="FontStyle13"/>
                <w:rFonts w:ascii="Arial" w:eastAsia="Arial" w:hAnsi="Arial" w:cs="Arial"/>
                <w:sz w:val="22"/>
                <w:szCs w:val="22"/>
              </w:rPr>
            </w:pPr>
          </w:p>
          <w:p w14:paraId="65C010B4" w14:textId="77777777" w:rsidR="008864A1" w:rsidRDefault="008864A1">
            <w:pPr>
              <w:jc w:val="both"/>
              <w:rPr>
                <w:rStyle w:val="FontStyle13"/>
                <w:rFonts w:ascii="Arial" w:eastAsia="Arial" w:hAnsi="Arial" w:cs="Arial"/>
                <w:sz w:val="22"/>
                <w:szCs w:val="22"/>
              </w:rPr>
            </w:pPr>
          </w:p>
          <w:p w14:paraId="144DB3CB" w14:textId="77777777" w:rsidR="008864A1" w:rsidRDefault="00000000">
            <w:pPr>
              <w:jc w:val="both"/>
              <w:rPr>
                <w:rStyle w:val="FontStyle13"/>
                <w:rFonts w:ascii="Arial" w:eastAsia="Arial" w:hAnsi="Arial" w:cs="Arial"/>
                <w:b/>
                <w:bCs/>
                <w:sz w:val="22"/>
                <w:szCs w:val="22"/>
              </w:rPr>
            </w:pPr>
            <w:r w:rsidRPr="00695B59">
              <w:rPr>
                <w:rStyle w:val="FontStyle13"/>
                <w:rFonts w:ascii="Arial" w:eastAsia="Arial" w:hAnsi="Arial" w:cs="Arial"/>
                <w:b/>
                <w:bCs/>
                <w:sz w:val="22"/>
                <w:szCs w:val="22"/>
                <w:highlight w:val="yellow"/>
              </w:rPr>
              <w:t>Postup při přehodnocení případu</w:t>
            </w:r>
            <w:r>
              <w:rPr>
                <w:rStyle w:val="FontStyle13"/>
                <w:rFonts w:ascii="Arial" w:eastAsia="Arial" w:hAnsi="Arial" w:cs="Arial"/>
                <w:b/>
                <w:bCs/>
                <w:sz w:val="22"/>
                <w:szCs w:val="22"/>
              </w:rPr>
              <w:t xml:space="preserve"> </w:t>
            </w:r>
          </w:p>
          <w:p w14:paraId="03F72387"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Situace dítěte a jeho rodiny se přehodnocuje </w:t>
            </w:r>
            <w:r w:rsidRPr="00695B59">
              <w:rPr>
                <w:rStyle w:val="FontStyle13"/>
                <w:rFonts w:ascii="Arial" w:eastAsia="Arial" w:hAnsi="Arial" w:cs="Arial"/>
                <w:sz w:val="22"/>
                <w:szCs w:val="22"/>
                <w:highlight w:val="yellow"/>
              </w:rPr>
              <w:t>podle potřeby</w:t>
            </w:r>
            <w:r>
              <w:rPr>
                <w:rStyle w:val="FontStyle13"/>
                <w:rFonts w:ascii="Arial" w:eastAsia="Arial" w:hAnsi="Arial" w:cs="Arial"/>
                <w:sz w:val="22"/>
                <w:szCs w:val="22"/>
              </w:rPr>
              <w:t xml:space="preserve"> v závislosti na změnách v situaci dítěte a jeho rodiny, </w:t>
            </w:r>
            <w:r w:rsidRPr="00695B59">
              <w:rPr>
                <w:rStyle w:val="FontStyle13"/>
                <w:rFonts w:ascii="Arial" w:eastAsia="Arial" w:hAnsi="Arial" w:cs="Arial"/>
                <w:sz w:val="22"/>
                <w:szCs w:val="22"/>
                <w:highlight w:val="yellow"/>
              </w:rPr>
              <w:t>nejméně však jednou za rok</w:t>
            </w:r>
            <w:r>
              <w:rPr>
                <w:rStyle w:val="FontStyle13"/>
                <w:rFonts w:ascii="Arial" w:eastAsia="Arial" w:hAnsi="Arial" w:cs="Arial"/>
                <w:sz w:val="22"/>
                <w:szCs w:val="22"/>
              </w:rPr>
              <w:t xml:space="preserve">. </w:t>
            </w:r>
          </w:p>
          <w:p w14:paraId="3B1AAF09" w14:textId="77777777" w:rsidR="008864A1" w:rsidRDefault="008864A1">
            <w:pPr>
              <w:jc w:val="both"/>
              <w:rPr>
                <w:rStyle w:val="FontStyle13"/>
                <w:rFonts w:ascii="Arial" w:eastAsia="Arial" w:hAnsi="Arial" w:cs="Arial"/>
                <w:sz w:val="22"/>
                <w:szCs w:val="22"/>
              </w:rPr>
            </w:pPr>
          </w:p>
          <w:p w14:paraId="09B9C091" w14:textId="77777777" w:rsidR="008864A1" w:rsidRDefault="00000000">
            <w:pPr>
              <w:jc w:val="both"/>
              <w:rPr>
                <w:rStyle w:val="FontStyle13"/>
                <w:rFonts w:ascii="Arial" w:eastAsia="Arial" w:hAnsi="Arial" w:cs="Arial"/>
                <w:sz w:val="22"/>
                <w:szCs w:val="22"/>
              </w:rPr>
            </w:pPr>
            <w:r w:rsidRPr="00695B59">
              <w:rPr>
                <w:rStyle w:val="FontStyle13"/>
                <w:rFonts w:ascii="Arial" w:eastAsia="Arial" w:hAnsi="Arial" w:cs="Arial"/>
                <w:sz w:val="22"/>
                <w:szCs w:val="22"/>
                <w:highlight w:val="yellow"/>
              </w:rPr>
              <w:t>Dále</w:t>
            </w:r>
            <w:r>
              <w:rPr>
                <w:rStyle w:val="FontStyle13"/>
                <w:rFonts w:ascii="Arial" w:eastAsia="Arial" w:hAnsi="Arial" w:cs="Arial"/>
                <w:sz w:val="22"/>
                <w:szCs w:val="22"/>
              </w:rPr>
              <w:t xml:space="preserve"> se přehodnocení provede </w:t>
            </w:r>
            <w:r w:rsidRPr="00695B59">
              <w:rPr>
                <w:rStyle w:val="FontStyle13"/>
                <w:rFonts w:ascii="Arial" w:eastAsia="Arial" w:hAnsi="Arial" w:cs="Arial"/>
                <w:sz w:val="22"/>
                <w:szCs w:val="22"/>
                <w:highlight w:val="yellow"/>
              </w:rPr>
              <w:t>vždy</w:t>
            </w:r>
            <w:r>
              <w:rPr>
                <w:rStyle w:val="FontStyle13"/>
                <w:rFonts w:ascii="Arial" w:eastAsia="Arial" w:hAnsi="Arial" w:cs="Arial"/>
                <w:sz w:val="22"/>
                <w:szCs w:val="22"/>
              </w:rPr>
              <w:t xml:space="preserve">, když dojde k </w:t>
            </w:r>
            <w:r w:rsidRPr="00695B59">
              <w:rPr>
                <w:rStyle w:val="FontStyle13"/>
                <w:rFonts w:ascii="Arial" w:eastAsia="Arial" w:hAnsi="Arial" w:cs="Arial"/>
                <w:sz w:val="22"/>
                <w:szCs w:val="22"/>
                <w:highlight w:val="yellow"/>
              </w:rPr>
              <w:t>podstatné změně</w:t>
            </w:r>
            <w:r>
              <w:rPr>
                <w:rStyle w:val="FontStyle13"/>
                <w:rFonts w:ascii="Arial" w:eastAsia="Arial" w:hAnsi="Arial" w:cs="Arial"/>
                <w:sz w:val="22"/>
                <w:szCs w:val="22"/>
              </w:rPr>
              <w:t xml:space="preserve"> v situaci dítěte a jeho rodiny. Mezi tyto situace patří: </w:t>
            </w:r>
          </w:p>
          <w:p w14:paraId="361D3B6A"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w:t>
            </w:r>
            <w:r>
              <w:rPr>
                <w:rStyle w:val="FontStyle13"/>
                <w:rFonts w:ascii="Arial" w:eastAsia="Arial" w:hAnsi="Arial" w:cs="Arial"/>
                <w:sz w:val="22"/>
                <w:szCs w:val="22"/>
              </w:rPr>
              <w:tab/>
              <w:t xml:space="preserve">uložení výchovného opatření, </w:t>
            </w:r>
          </w:p>
          <w:p w14:paraId="1A7D28F4"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w:t>
            </w:r>
            <w:r>
              <w:rPr>
                <w:rStyle w:val="FontStyle13"/>
                <w:rFonts w:ascii="Arial" w:eastAsia="Arial" w:hAnsi="Arial" w:cs="Arial"/>
                <w:sz w:val="22"/>
                <w:szCs w:val="22"/>
              </w:rPr>
              <w:tab/>
              <w:t xml:space="preserve">nařízení ústavní výchovy nebo ochranné výchovy, </w:t>
            </w:r>
          </w:p>
          <w:p w14:paraId="4E98CB24"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w:t>
            </w:r>
            <w:r>
              <w:rPr>
                <w:rStyle w:val="FontStyle13"/>
                <w:rFonts w:ascii="Arial" w:eastAsia="Arial" w:hAnsi="Arial" w:cs="Arial"/>
                <w:sz w:val="22"/>
                <w:szCs w:val="22"/>
              </w:rPr>
              <w:tab/>
              <w:t>svěření dítěte do zařízení pro děti vyžadující okamžitou pomoc, pěstounské péče na přechodnou dobu, pěstounské péče nebo jiné náhradní výchovy,</w:t>
            </w:r>
          </w:p>
          <w:p w14:paraId="56B60E40"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w:t>
            </w:r>
            <w:r>
              <w:rPr>
                <w:rStyle w:val="FontStyle13"/>
                <w:rFonts w:ascii="Arial" w:eastAsia="Arial" w:hAnsi="Arial" w:cs="Arial"/>
                <w:sz w:val="22"/>
                <w:szCs w:val="22"/>
              </w:rPr>
              <w:tab/>
              <w:t xml:space="preserve">úmrtí pečující osoby.   </w:t>
            </w:r>
          </w:p>
          <w:p w14:paraId="214D95DA" w14:textId="77777777" w:rsidR="008864A1" w:rsidRDefault="008864A1">
            <w:pPr>
              <w:jc w:val="both"/>
              <w:rPr>
                <w:rStyle w:val="FontStyle13"/>
                <w:rFonts w:ascii="Arial" w:eastAsia="Arial" w:hAnsi="Arial" w:cs="Arial"/>
                <w:sz w:val="22"/>
                <w:szCs w:val="22"/>
              </w:rPr>
            </w:pPr>
          </w:p>
          <w:p w14:paraId="387A958D"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Přehodnocení musí být koordinátorem provedeno opět v co nejkratším časovém období tak, aby byla dodržena zákonná lhůta vztahující se k vypracování nového individuálního plánu ochrany dítěte ve smyslu § 10 odst. 5 zákona o sociálně-právní ochraně dětí (</w:t>
            </w:r>
            <w:r w:rsidRPr="00695B59">
              <w:rPr>
                <w:rStyle w:val="FontStyle13"/>
                <w:rFonts w:ascii="Arial" w:eastAsia="Arial" w:hAnsi="Arial" w:cs="Arial"/>
                <w:sz w:val="22"/>
                <w:szCs w:val="22"/>
                <w:highlight w:val="yellow"/>
              </w:rPr>
              <w:t>nejpozději do 1 měsíce</w:t>
            </w:r>
            <w:r>
              <w:rPr>
                <w:rStyle w:val="FontStyle13"/>
                <w:rFonts w:ascii="Arial" w:eastAsia="Arial" w:hAnsi="Arial" w:cs="Arial"/>
                <w:sz w:val="22"/>
                <w:szCs w:val="22"/>
              </w:rPr>
              <w:t>).</w:t>
            </w:r>
          </w:p>
          <w:p w14:paraId="51C81564" w14:textId="77777777" w:rsidR="008864A1" w:rsidRDefault="008864A1">
            <w:pPr>
              <w:pStyle w:val="Style3"/>
              <w:ind w:firstLine="14"/>
              <w:jc w:val="both"/>
              <w:rPr>
                <w:rStyle w:val="FontStyle13"/>
                <w:rFonts w:ascii="Arial" w:eastAsia="Arial" w:hAnsi="Arial" w:cs="Arial"/>
                <w:sz w:val="22"/>
                <w:szCs w:val="22"/>
              </w:rPr>
            </w:pPr>
          </w:p>
          <w:p w14:paraId="03E98F00" w14:textId="77777777" w:rsidR="008864A1" w:rsidRDefault="00000000">
            <w:pPr>
              <w:pStyle w:val="Style3"/>
              <w:ind w:firstLine="14"/>
              <w:jc w:val="both"/>
              <w:rPr>
                <w:rStyle w:val="FontStyle13"/>
                <w:rFonts w:ascii="Arial" w:eastAsia="Arial" w:hAnsi="Arial" w:cs="Arial"/>
                <w:sz w:val="22"/>
                <w:szCs w:val="22"/>
              </w:rPr>
            </w:pPr>
            <w:r>
              <w:rPr>
                <w:rStyle w:val="FontStyle13"/>
                <w:rFonts w:ascii="Arial" w:eastAsia="Arial" w:hAnsi="Arial" w:cs="Arial"/>
                <w:sz w:val="22"/>
                <w:szCs w:val="22"/>
              </w:rPr>
              <w:t xml:space="preserve">Formulář podrobného vyhodnocení je pracovním nástrojem k nastavení adekvátních </w:t>
            </w:r>
          </w:p>
          <w:p w14:paraId="321F952B" w14:textId="77777777" w:rsidR="008864A1" w:rsidRDefault="00000000">
            <w:pPr>
              <w:pStyle w:val="Style3"/>
              <w:ind w:firstLine="14"/>
              <w:jc w:val="both"/>
              <w:rPr>
                <w:rStyle w:val="FontStyle13"/>
                <w:rFonts w:ascii="Arial" w:eastAsia="Arial" w:hAnsi="Arial" w:cs="Arial"/>
                <w:sz w:val="22"/>
                <w:szCs w:val="22"/>
              </w:rPr>
            </w:pPr>
            <w:r>
              <w:rPr>
                <w:rStyle w:val="FontStyle13"/>
                <w:rFonts w:ascii="Arial" w:eastAsia="Arial" w:hAnsi="Arial" w:cs="Arial"/>
                <w:sz w:val="22"/>
                <w:szCs w:val="22"/>
              </w:rPr>
              <w:t xml:space="preserve">opatření odpovídajících míře ohrožení dítěte v IPOD. Formulář reflektuje obsah spisu. </w:t>
            </w:r>
          </w:p>
          <w:p w14:paraId="2412C7EC" w14:textId="20B8E937" w:rsidR="008864A1" w:rsidRDefault="00000000" w:rsidP="00941CFF">
            <w:pPr>
              <w:pStyle w:val="Style3"/>
              <w:ind w:firstLine="14"/>
              <w:jc w:val="both"/>
              <w:rPr>
                <w:rStyle w:val="FontStyle13"/>
                <w:rFonts w:ascii="Arial" w:eastAsia="Arial" w:hAnsi="Arial" w:cs="Arial"/>
                <w:sz w:val="22"/>
                <w:szCs w:val="22"/>
              </w:rPr>
            </w:pPr>
            <w:r w:rsidRPr="00695B59">
              <w:rPr>
                <w:rStyle w:val="FontStyle13"/>
                <w:rFonts w:ascii="Arial" w:eastAsia="Arial" w:hAnsi="Arial" w:cs="Arial"/>
                <w:sz w:val="22"/>
                <w:szCs w:val="22"/>
                <w:highlight w:val="yellow"/>
              </w:rPr>
              <w:t>S obsahem podrobného vyhodnocení je pak klient ústně obeznámen v rámci zdůvodňování a vysvětlování nastavených opatření v IPOD</w:t>
            </w:r>
            <w:r>
              <w:rPr>
                <w:rStyle w:val="FontStyle13"/>
                <w:rFonts w:ascii="Arial" w:eastAsia="Arial" w:hAnsi="Arial" w:cs="Arial"/>
                <w:sz w:val="22"/>
                <w:szCs w:val="22"/>
              </w:rPr>
              <w:t xml:space="preserve">. Datum, ke kterému je podrobné vyhodnocení (přehodnocení) prováděno, je zaznamenáno přímo do formuláře. Formulář vyhodnocení je ve spise umístěn </w:t>
            </w:r>
            <w:r w:rsidRPr="00695B59">
              <w:rPr>
                <w:rStyle w:val="FontStyle13"/>
                <w:rFonts w:ascii="Arial" w:eastAsia="Arial" w:hAnsi="Arial" w:cs="Arial"/>
                <w:sz w:val="22"/>
                <w:szCs w:val="22"/>
                <w:highlight w:val="yellow"/>
              </w:rPr>
              <w:t>v samostatné složce mimo ostatní chronologicky řazené písemnosti</w:t>
            </w:r>
            <w:r>
              <w:rPr>
                <w:rStyle w:val="FontStyle13"/>
                <w:rFonts w:ascii="Arial" w:eastAsia="Arial" w:hAnsi="Arial" w:cs="Arial"/>
                <w:sz w:val="22"/>
                <w:szCs w:val="22"/>
              </w:rPr>
              <w:t>.</w:t>
            </w:r>
          </w:p>
          <w:p w14:paraId="7F8C6D24" w14:textId="77777777" w:rsidR="008864A1" w:rsidRDefault="008864A1">
            <w:pPr>
              <w:jc w:val="both"/>
              <w:rPr>
                <w:rStyle w:val="FontStyle13"/>
                <w:rFonts w:ascii="Arial" w:eastAsia="Arial" w:hAnsi="Arial" w:cs="Arial"/>
                <w:sz w:val="22"/>
                <w:szCs w:val="22"/>
              </w:rPr>
            </w:pPr>
          </w:p>
          <w:p w14:paraId="514988BF" w14:textId="2111858D" w:rsidR="008864A1" w:rsidRPr="00941CFF" w:rsidRDefault="00000000">
            <w:pPr>
              <w:jc w:val="both"/>
              <w:rPr>
                <w:rStyle w:val="FontStyle13"/>
                <w:rFonts w:ascii="Arial" w:eastAsia="Arial" w:hAnsi="Arial" w:cs="Arial"/>
                <w:sz w:val="22"/>
                <w:szCs w:val="22"/>
              </w:rPr>
            </w:pPr>
            <w:r w:rsidRPr="00695B59">
              <w:rPr>
                <w:rStyle w:val="FontStyle13"/>
                <w:rFonts w:ascii="Arial" w:eastAsia="Arial" w:hAnsi="Arial" w:cs="Arial"/>
                <w:sz w:val="22"/>
                <w:szCs w:val="22"/>
                <w:highlight w:val="yellow"/>
              </w:rPr>
              <w:t>V případech, kde bylo shledáno, že ohroženým dítětem je pouze některé ze sourozenců, je vyplněn formulář „Podrobné vyhodnocení“ jen u tohoto dítěte</w:t>
            </w:r>
            <w:r>
              <w:rPr>
                <w:rStyle w:val="FontStyle13"/>
                <w:rFonts w:ascii="Arial" w:eastAsia="Arial" w:hAnsi="Arial" w:cs="Arial"/>
                <w:sz w:val="22"/>
                <w:szCs w:val="22"/>
              </w:rPr>
              <w:t>.</w:t>
            </w:r>
          </w:p>
        </w:tc>
      </w:tr>
      <w:tr w:rsidR="008864A1" w14:paraId="30751640"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3828BE3F" w14:textId="77777777" w:rsidR="008864A1" w:rsidRDefault="00000000">
            <w:pPr>
              <w:rPr>
                <w:rStyle w:val="FontStyle12"/>
                <w:rFonts w:ascii="Arial" w:eastAsia="Arial" w:hAnsi="Arial" w:cs="Arial"/>
                <w:bCs/>
                <w:sz w:val="22"/>
                <w:szCs w:val="22"/>
              </w:rPr>
            </w:pPr>
            <w:proofErr w:type="gramStart"/>
            <w:r>
              <w:rPr>
                <w:rStyle w:val="FontStyle12"/>
                <w:rFonts w:ascii="Arial" w:eastAsia="Arial" w:hAnsi="Arial" w:cs="Arial"/>
                <w:bCs/>
                <w:sz w:val="22"/>
                <w:szCs w:val="22"/>
              </w:rPr>
              <w:t>9d</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0E175719" w14:textId="77777777" w:rsidR="008864A1" w:rsidRPr="00B43278" w:rsidRDefault="00000000">
            <w:pPr>
              <w:pStyle w:val="Style3"/>
              <w:ind w:firstLine="14"/>
              <w:rPr>
                <w:rStyle w:val="FontStyle13"/>
                <w:rFonts w:ascii="Arial" w:eastAsia="Arial" w:hAnsi="Arial" w:cs="Arial"/>
                <w:b/>
                <w:bCs/>
                <w:sz w:val="22"/>
                <w:szCs w:val="22"/>
              </w:rPr>
            </w:pPr>
            <w:r w:rsidRPr="00B43278">
              <w:rPr>
                <w:rStyle w:val="FontStyle13"/>
                <w:rFonts w:ascii="Arial" w:eastAsia="Arial" w:hAnsi="Arial" w:cs="Arial"/>
                <w:b/>
                <w:bCs/>
                <w:sz w:val="22"/>
                <w:szCs w:val="22"/>
              </w:rPr>
              <w:t>Orgán sociálně-právní ochrany dětí obecního úřadu obce rozšířenou působností zpracovává v případě, kdy provedl podrobné vyhodnocování se závěrem, že se jedná o dítě vymezené v § 6 zákona, individuální plán ochrany dítěte, podle potřeby jej přehodnocuje a následně jej uzavírá.</w:t>
            </w:r>
          </w:p>
        </w:tc>
      </w:tr>
      <w:tr w:rsidR="008864A1" w14:paraId="1A7F8EEB"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16E3699F" w14:textId="77777777" w:rsidR="008864A1" w:rsidRDefault="008864A1">
            <w:pPr>
              <w:rPr>
                <w:rStyle w:val="FontStyle12"/>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D57C078" w14:textId="77777777" w:rsidR="008864A1" w:rsidRDefault="00000000">
            <w:pPr>
              <w:pStyle w:val="Style3"/>
              <w:ind w:firstLine="14"/>
              <w:rPr>
                <w:rStyle w:val="FontStyle13"/>
                <w:rFonts w:ascii="Arial" w:eastAsia="Arial" w:hAnsi="Arial" w:cs="Arial"/>
                <w:b/>
                <w:bCs/>
                <w:sz w:val="22"/>
                <w:szCs w:val="22"/>
              </w:rPr>
            </w:pPr>
            <w:r>
              <w:rPr>
                <w:rStyle w:val="FontStyle13"/>
                <w:rFonts w:ascii="Arial" w:eastAsia="Arial" w:hAnsi="Arial" w:cs="Arial"/>
                <w:b/>
                <w:bCs/>
                <w:sz w:val="22"/>
                <w:szCs w:val="22"/>
              </w:rPr>
              <w:t>způsob naplnění kritéria</w:t>
            </w:r>
          </w:p>
        </w:tc>
      </w:tr>
      <w:tr w:rsidR="008864A1" w14:paraId="3B6B976A" w14:textId="77777777">
        <w:trPr>
          <w:gridAfter w:val="1"/>
          <w:wAfter w:w="48" w:type="dxa"/>
        </w:trPr>
        <w:tc>
          <w:tcPr>
            <w:tcW w:w="451" w:type="dxa"/>
            <w:gridSpan w:val="3"/>
            <w:tcBorders>
              <w:top w:val="single" w:sz="4" w:space="0" w:color="000000"/>
              <w:left w:val="single" w:sz="6" w:space="0" w:color="000000"/>
              <w:bottom w:val="single" w:sz="6" w:space="0" w:color="000000"/>
              <w:right w:val="single" w:sz="6" w:space="0" w:color="000000"/>
            </w:tcBorders>
          </w:tcPr>
          <w:p w14:paraId="2A9A8040" w14:textId="77777777" w:rsidR="008864A1" w:rsidRDefault="008864A1">
            <w:pPr>
              <w:rPr>
                <w:rStyle w:val="FontStyle12"/>
                <w:rFonts w:ascii="Arial" w:eastAsia="Arial" w:hAnsi="Arial" w:cs="Arial"/>
                <w:sz w:val="22"/>
                <w:szCs w:val="22"/>
              </w:rPr>
            </w:pPr>
          </w:p>
          <w:p w14:paraId="0436D78B" w14:textId="77777777" w:rsidR="008864A1" w:rsidRDefault="008864A1">
            <w:pPr>
              <w:rPr>
                <w:rStyle w:val="FontStyle12"/>
                <w:rFonts w:ascii="Arial" w:eastAsia="Arial" w:hAnsi="Arial" w:cs="Arial"/>
                <w:sz w:val="22"/>
                <w:szCs w:val="22"/>
              </w:rPr>
            </w:pPr>
          </w:p>
          <w:p w14:paraId="46F79D21" w14:textId="77777777" w:rsidR="008864A1" w:rsidRDefault="008864A1">
            <w:pPr>
              <w:rPr>
                <w:rStyle w:val="FontStyle12"/>
                <w:rFonts w:ascii="Arial" w:eastAsia="Arial" w:hAnsi="Arial" w:cs="Arial"/>
                <w:sz w:val="22"/>
                <w:szCs w:val="22"/>
              </w:rPr>
            </w:pPr>
          </w:p>
          <w:p w14:paraId="2453C638" w14:textId="77777777" w:rsidR="008864A1" w:rsidRDefault="008864A1">
            <w:pPr>
              <w:rPr>
                <w:rStyle w:val="FontStyle12"/>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3CE813E8"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b/>
                <w:bCs/>
                <w:sz w:val="22"/>
                <w:szCs w:val="22"/>
              </w:rPr>
              <w:t xml:space="preserve">Kvalitní plán má následující </w:t>
            </w:r>
            <w:r w:rsidRPr="00695B59">
              <w:rPr>
                <w:rStyle w:val="FontStyle13"/>
                <w:rFonts w:ascii="Arial" w:eastAsia="Arial" w:hAnsi="Arial" w:cs="Arial"/>
                <w:b/>
                <w:bCs/>
                <w:sz w:val="22"/>
                <w:szCs w:val="22"/>
                <w:highlight w:val="yellow"/>
              </w:rPr>
              <w:t>vlastnosti</w:t>
            </w:r>
            <w:r>
              <w:rPr>
                <w:rStyle w:val="FontStyle13"/>
                <w:rFonts w:ascii="Arial" w:eastAsia="Arial" w:hAnsi="Arial" w:cs="Arial"/>
                <w:sz w:val="22"/>
                <w:szCs w:val="22"/>
              </w:rPr>
              <w:t xml:space="preserve">: </w:t>
            </w:r>
          </w:p>
          <w:p w14:paraId="2E5082A6"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 je konkrétní, tj. určuje konkrétní kroky, odpovědnost za jejich realizaci, monitoring a kontrolu; navazuje na síť odborníků a síť dostupných služeb, uvádí konkrétní detaily </w:t>
            </w:r>
          </w:p>
          <w:p w14:paraId="61B0EC33"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 má měřitelné výstupy, tj. po realizaci jednotlivých bodů plánu je možné vyhodnotit jejich dopad a kvalitu </w:t>
            </w:r>
          </w:p>
          <w:p w14:paraId="5B624ED2"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má dosažitelné cíle, tj. cílů lze dosáhnout v daném čase a za daných možností</w:t>
            </w:r>
          </w:p>
          <w:p w14:paraId="6576B683"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 je realistický, tj. odpovídá aktuální situaci, počítá s dostupnými službami v dostupném čase </w:t>
            </w:r>
          </w:p>
          <w:p w14:paraId="1644B2D5"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je časově omezený, tj. je vypracován na konkrétní, omezenou dobu, poté je dosavadní postup vyhodnocen a plán aktualizován</w:t>
            </w:r>
          </w:p>
          <w:p w14:paraId="648D56CA" w14:textId="77777777" w:rsidR="008864A1" w:rsidRDefault="008864A1">
            <w:pPr>
              <w:jc w:val="both"/>
              <w:rPr>
                <w:rStyle w:val="FontStyle13"/>
                <w:rFonts w:ascii="Arial" w:eastAsia="Arial" w:hAnsi="Arial" w:cs="Arial"/>
                <w:sz w:val="22"/>
                <w:szCs w:val="22"/>
              </w:rPr>
            </w:pPr>
          </w:p>
          <w:p w14:paraId="1D47732E"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Zpracování individuálního plánu ochrany dítěte je jednou z metod sociální práce, která umožňuje strukturovat proces práce na případu ohroženého dítěte a jeho rodiny. </w:t>
            </w:r>
          </w:p>
          <w:p w14:paraId="591A5F7C" w14:textId="77777777" w:rsidR="008864A1" w:rsidRDefault="008864A1">
            <w:pPr>
              <w:jc w:val="both"/>
              <w:rPr>
                <w:rStyle w:val="FontStyle13"/>
                <w:rFonts w:ascii="Arial" w:eastAsia="Arial" w:hAnsi="Arial" w:cs="Arial"/>
                <w:sz w:val="22"/>
                <w:szCs w:val="22"/>
              </w:rPr>
            </w:pPr>
          </w:p>
          <w:p w14:paraId="63CE0597"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Individuální plán ochrany dítěte je důležitým dokumentem nejen pro koordinátora zodpovědného za daný případ, ale také pro samotnou rodinu a dítě. Díky němu se jim dostává přehledných informací o konkrétních krocích a osobách, které se na jejich plnění podílejí. Rodiče jsou intenzivně zapojeni do systému pomoci dítěti formou oficiálního dokumentu, což v řadě případů může působit motivačně.</w:t>
            </w:r>
          </w:p>
          <w:p w14:paraId="71B9611F" w14:textId="77777777" w:rsidR="008864A1" w:rsidRDefault="008864A1">
            <w:pPr>
              <w:jc w:val="both"/>
              <w:rPr>
                <w:rStyle w:val="FontStyle13"/>
                <w:rFonts w:ascii="Arial" w:eastAsia="Arial" w:hAnsi="Arial" w:cs="Arial"/>
                <w:sz w:val="22"/>
                <w:szCs w:val="22"/>
              </w:rPr>
            </w:pPr>
          </w:p>
          <w:p w14:paraId="6FCFD859"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b/>
                <w:bCs/>
                <w:sz w:val="22"/>
                <w:szCs w:val="22"/>
              </w:rPr>
              <w:t>Koordinátor případu zpracovává individuální plán ochrany dítěte</w:t>
            </w:r>
            <w:r>
              <w:rPr>
                <w:rStyle w:val="FontStyle13"/>
                <w:rFonts w:ascii="Arial" w:eastAsia="Arial" w:hAnsi="Arial" w:cs="Arial"/>
                <w:sz w:val="22"/>
                <w:szCs w:val="22"/>
              </w:rPr>
              <w:t xml:space="preserve"> (IPOD), který přímo navazuje na podrobné vyhodnocení (přehodnocení), a to </w:t>
            </w:r>
            <w:r w:rsidRPr="00695B59">
              <w:rPr>
                <w:rStyle w:val="FontStyle13"/>
                <w:rFonts w:ascii="Arial" w:eastAsia="Arial" w:hAnsi="Arial" w:cs="Arial"/>
                <w:sz w:val="22"/>
                <w:szCs w:val="22"/>
                <w:highlight w:val="yellow"/>
              </w:rPr>
              <w:t>ve spolupráci</w:t>
            </w:r>
            <w:r>
              <w:rPr>
                <w:rStyle w:val="FontStyle13"/>
                <w:rFonts w:ascii="Arial" w:eastAsia="Arial" w:hAnsi="Arial" w:cs="Arial"/>
                <w:sz w:val="22"/>
                <w:szCs w:val="22"/>
              </w:rPr>
              <w:t xml:space="preserve"> s dítětem (s ohledem na jeho věk a rozumovou vyspělost), rodiči nebo jinými osobami odpovědnými za výchovu dítěte a odborníky. Koordinátor je povinen vypracovat IPOD v co nejkratším časovém období, </w:t>
            </w:r>
            <w:r w:rsidRPr="00695B59">
              <w:rPr>
                <w:rStyle w:val="FontStyle13"/>
                <w:rFonts w:ascii="Arial" w:eastAsia="Arial" w:hAnsi="Arial" w:cs="Arial"/>
                <w:sz w:val="22"/>
                <w:szCs w:val="22"/>
                <w:highlight w:val="yellow"/>
              </w:rPr>
              <w:t>nejpozději však do 1 měsíce</w:t>
            </w:r>
            <w:r>
              <w:rPr>
                <w:rStyle w:val="FontStyle13"/>
                <w:rFonts w:ascii="Arial" w:eastAsia="Arial" w:hAnsi="Arial" w:cs="Arial"/>
                <w:sz w:val="22"/>
                <w:szCs w:val="22"/>
              </w:rPr>
              <w:t xml:space="preserve"> od data zařazení dítěte do evidence. Individuální plán ochrany dítěte zpracovává s důrazem na přijetí opatření, které umožní setrvání dítěte v péči rodičů nebo jiných osob odpovědných za výchovu dítěte.</w:t>
            </w:r>
          </w:p>
          <w:p w14:paraId="13ABB25D" w14:textId="77777777" w:rsidR="008864A1" w:rsidRDefault="008864A1">
            <w:pPr>
              <w:jc w:val="both"/>
              <w:rPr>
                <w:rStyle w:val="FontStyle13"/>
                <w:rFonts w:ascii="Arial" w:eastAsia="Arial" w:hAnsi="Arial" w:cs="Arial"/>
                <w:sz w:val="22"/>
                <w:szCs w:val="22"/>
              </w:rPr>
            </w:pPr>
          </w:p>
          <w:p w14:paraId="3CE66025"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K vypracování IPOD se použije jednotný formulář „</w:t>
            </w:r>
            <w:r w:rsidRPr="00B43278">
              <w:rPr>
                <w:rFonts w:ascii="Arial" w:eastAsia="Arial" w:hAnsi="Arial" w:cs="Arial"/>
                <w:b/>
                <w:bCs/>
                <w:i/>
                <w:iCs/>
                <w:color w:val="0070C0"/>
                <w:sz w:val="22"/>
                <w:szCs w:val="22"/>
              </w:rPr>
              <w:t>Individuální plán ochrany dítěte</w:t>
            </w:r>
            <w:r>
              <w:rPr>
                <w:rStyle w:val="FontStyle13"/>
                <w:rFonts w:ascii="Arial" w:eastAsia="Arial" w:hAnsi="Arial" w:cs="Arial"/>
                <w:sz w:val="22"/>
                <w:szCs w:val="22"/>
              </w:rPr>
              <w:t xml:space="preserve">“, který je označen pořadovým číslem. Koordinátor společně s dítětem, rodiči, jinými osobami odpovědnými za výchovu dítěte a odborníky, kteří se podílí na řešení problémů dítěte a jeho rodiny, stanoví cíle a opatření k zajištění ochrany dítěte a uspokojování jeho nenaplněných potřeb, k poskytnutí pomoci rodině ohroženého dítěte a k posílení funkcí rodiny. Stanoví se rovněž časový plán pro provedení těchto opatření. </w:t>
            </w:r>
          </w:p>
          <w:p w14:paraId="6D03346B" w14:textId="77777777" w:rsidR="008864A1" w:rsidRDefault="008864A1">
            <w:pPr>
              <w:jc w:val="both"/>
              <w:rPr>
                <w:rStyle w:val="FontStyle13"/>
                <w:rFonts w:ascii="Arial" w:eastAsia="Arial" w:hAnsi="Arial" w:cs="Arial"/>
                <w:sz w:val="22"/>
                <w:szCs w:val="22"/>
              </w:rPr>
            </w:pPr>
          </w:p>
          <w:p w14:paraId="2EFEE9EE" w14:textId="77777777" w:rsidR="008864A1" w:rsidRDefault="00000000">
            <w:pPr>
              <w:jc w:val="both"/>
              <w:rPr>
                <w:rStyle w:val="FontStyle13"/>
                <w:rFonts w:ascii="Arial" w:eastAsia="Arial" w:hAnsi="Arial" w:cs="Arial"/>
                <w:sz w:val="22"/>
                <w:szCs w:val="22"/>
              </w:rPr>
            </w:pPr>
            <w:r w:rsidRPr="00695B59">
              <w:rPr>
                <w:rStyle w:val="FontStyle13"/>
                <w:rFonts w:ascii="Arial" w:eastAsia="Arial" w:hAnsi="Arial" w:cs="Arial"/>
                <w:sz w:val="22"/>
                <w:szCs w:val="22"/>
                <w:highlight w:val="yellow"/>
              </w:rPr>
              <w:t>Účast na vytváření individuálního plánu ochrany dítěte a souhlas s ním vyjádří zúčastněné osoby svým podpisem. Není-li možné podpisy některé ze zúčastněných stran zajistit, je možné prokázání participace na dokumentu a seznámení s ním doložit u příslušné osoby záznamem ve spisové dokumentaci. Pracovník tedy může například projednat celou záležitost se zúčastněnou osobou telefonicky a následně o tom sepíše záznam do spisové dokumentace.</w:t>
            </w:r>
            <w:r>
              <w:rPr>
                <w:rStyle w:val="FontStyle13"/>
                <w:rFonts w:ascii="Arial" w:eastAsia="Arial" w:hAnsi="Arial" w:cs="Arial"/>
                <w:sz w:val="22"/>
                <w:szCs w:val="22"/>
              </w:rPr>
              <w:t xml:space="preserve">      </w:t>
            </w:r>
          </w:p>
          <w:p w14:paraId="04610916" w14:textId="77777777" w:rsidR="008864A1" w:rsidRDefault="008864A1">
            <w:pPr>
              <w:jc w:val="both"/>
              <w:rPr>
                <w:rStyle w:val="FontStyle13"/>
                <w:rFonts w:ascii="Arial" w:eastAsia="Arial" w:hAnsi="Arial" w:cs="Arial"/>
                <w:sz w:val="22"/>
                <w:szCs w:val="22"/>
              </w:rPr>
            </w:pPr>
          </w:p>
          <w:p w14:paraId="19A63842" w14:textId="77777777" w:rsidR="008864A1" w:rsidRDefault="00000000">
            <w:pPr>
              <w:jc w:val="both"/>
              <w:rPr>
                <w:rStyle w:val="FontStyle13"/>
                <w:rFonts w:ascii="Arial" w:eastAsia="Arial" w:hAnsi="Arial" w:cs="Arial"/>
                <w:sz w:val="22"/>
                <w:szCs w:val="22"/>
              </w:rPr>
            </w:pPr>
            <w:r w:rsidRPr="00695B59">
              <w:rPr>
                <w:rStyle w:val="FontStyle13"/>
                <w:rFonts w:ascii="Arial" w:eastAsia="Arial" w:hAnsi="Arial" w:cs="Arial"/>
                <w:sz w:val="22"/>
                <w:szCs w:val="22"/>
                <w:highlight w:val="yellow"/>
              </w:rPr>
              <w:t>Není-li individuální plán ochrany dítěte zpracováván za účasti dítěte a rodiny nebo jiných osob odpovědných za výchovu dítěte, musí být ze spisové dokumentace zřejmý důvod (nezájem rodiny, porušení zájmu dítěte aj.). V takovém případě je třeba zaznamenat i opatření učiněná k získání zúčastněných osob pro spolupráci</w:t>
            </w:r>
            <w:r>
              <w:rPr>
                <w:rStyle w:val="FontStyle13"/>
                <w:rFonts w:ascii="Arial" w:eastAsia="Arial" w:hAnsi="Arial" w:cs="Arial"/>
                <w:sz w:val="22"/>
                <w:szCs w:val="22"/>
              </w:rPr>
              <w:t>.</w:t>
            </w:r>
          </w:p>
          <w:p w14:paraId="18C8F659" w14:textId="77777777" w:rsidR="008864A1" w:rsidRDefault="008864A1">
            <w:pPr>
              <w:jc w:val="both"/>
              <w:rPr>
                <w:rStyle w:val="FontStyle13"/>
                <w:rFonts w:ascii="Arial" w:eastAsia="Arial" w:hAnsi="Arial" w:cs="Arial"/>
                <w:sz w:val="22"/>
                <w:szCs w:val="22"/>
              </w:rPr>
            </w:pPr>
          </w:p>
          <w:p w14:paraId="709F7AE9" w14:textId="77777777" w:rsidR="008864A1" w:rsidRDefault="00000000">
            <w:pPr>
              <w:jc w:val="both"/>
              <w:rPr>
                <w:rStyle w:val="FontStyle13"/>
                <w:rFonts w:ascii="Arial" w:eastAsia="Arial" w:hAnsi="Arial" w:cs="Arial"/>
                <w:sz w:val="22"/>
                <w:szCs w:val="22"/>
              </w:rPr>
            </w:pPr>
            <w:r w:rsidRPr="00695B59">
              <w:rPr>
                <w:rStyle w:val="FontStyle13"/>
                <w:rFonts w:ascii="Arial" w:eastAsia="Arial" w:hAnsi="Arial" w:cs="Arial"/>
                <w:sz w:val="22"/>
                <w:szCs w:val="22"/>
                <w:highlight w:val="yellow"/>
              </w:rPr>
              <w:t>Odmítnou-li rodiče, jiné osoby odpovědné za výchovu dítěte nebo samotné dítě na tvorbě IPOD spolupracovat, mají k jeho obsahu připomínky, mohou vyjádřit tuto skutečnost písemně nebo ústně do záznamu nebo přímo do formuláře IPOD včetně data a podpisu.</w:t>
            </w:r>
          </w:p>
          <w:p w14:paraId="313B40E5" w14:textId="77777777" w:rsidR="008864A1" w:rsidRDefault="008864A1">
            <w:pPr>
              <w:jc w:val="both"/>
              <w:rPr>
                <w:rStyle w:val="FontStyle13"/>
                <w:rFonts w:ascii="Arial" w:eastAsia="Arial" w:hAnsi="Arial" w:cs="Arial"/>
                <w:sz w:val="22"/>
                <w:szCs w:val="22"/>
              </w:rPr>
            </w:pPr>
          </w:p>
          <w:p w14:paraId="49355B98" w14:textId="77777777" w:rsidR="008864A1" w:rsidRDefault="00000000">
            <w:pPr>
              <w:jc w:val="both"/>
              <w:rPr>
                <w:rStyle w:val="FontStyle13"/>
                <w:rFonts w:ascii="Arial" w:eastAsia="Arial" w:hAnsi="Arial" w:cs="Arial"/>
                <w:sz w:val="22"/>
                <w:szCs w:val="22"/>
              </w:rPr>
            </w:pPr>
            <w:r w:rsidRPr="00695B59">
              <w:rPr>
                <w:rStyle w:val="FontStyle13"/>
                <w:rFonts w:ascii="Arial" w:eastAsia="Arial" w:hAnsi="Arial" w:cs="Arial"/>
                <w:sz w:val="22"/>
                <w:szCs w:val="22"/>
                <w:highlight w:val="yellow"/>
              </w:rPr>
              <w:t>Pokud není možné z objektivních důvodů rodiče nebo jinou osobu odpovědnou za výchovu dítěte kontaktovat nebo tyto nemají na spolupráci zájem (např. rodič se opakovaně nedostavuje na OSPOD k projednání IPOD, je neznámého pobytu), poznamená se tato skutečnost do spisové dokumentace. Je-li pobyt rodiče nebo jiné osoby odpovědné za výchovu dítěte znám, zašle se rodiči IPOD po jeho vypracování poštou. Není-li pobyt rodiče nebo jiné osoby odpovědné za výchovu dítěte znám, bude IPOD předán rodiči v tomto případě až za předpokladu, že začne s OSPOD spolupracovat.</w:t>
            </w:r>
            <w:r>
              <w:rPr>
                <w:rStyle w:val="FontStyle13"/>
                <w:rFonts w:ascii="Arial" w:eastAsia="Arial" w:hAnsi="Arial" w:cs="Arial"/>
                <w:sz w:val="22"/>
                <w:szCs w:val="22"/>
              </w:rPr>
              <w:t xml:space="preserve"> </w:t>
            </w:r>
          </w:p>
          <w:p w14:paraId="1F07BE39" w14:textId="77777777" w:rsidR="008864A1" w:rsidRDefault="008864A1">
            <w:pPr>
              <w:jc w:val="both"/>
              <w:rPr>
                <w:rStyle w:val="FontStyle13"/>
                <w:rFonts w:ascii="Arial" w:eastAsia="Arial" w:hAnsi="Arial" w:cs="Arial"/>
                <w:sz w:val="22"/>
                <w:szCs w:val="22"/>
              </w:rPr>
            </w:pPr>
          </w:p>
          <w:p w14:paraId="071948AF" w14:textId="77777777" w:rsidR="008864A1" w:rsidRDefault="00000000">
            <w:pPr>
              <w:jc w:val="both"/>
              <w:rPr>
                <w:rStyle w:val="FontStyle13"/>
                <w:rFonts w:ascii="Arial" w:eastAsia="Arial" w:hAnsi="Arial" w:cs="Arial"/>
                <w:sz w:val="22"/>
                <w:szCs w:val="22"/>
              </w:rPr>
            </w:pPr>
            <w:r w:rsidRPr="00A41BC0">
              <w:rPr>
                <w:rStyle w:val="FontStyle13"/>
                <w:rFonts w:ascii="Arial" w:eastAsia="Arial" w:hAnsi="Arial" w:cs="Arial"/>
                <w:b/>
                <w:bCs/>
                <w:sz w:val="22"/>
                <w:szCs w:val="22"/>
                <w:highlight w:val="yellow"/>
              </w:rPr>
              <w:t>IPOD se pravidelně přehodnocuje</w:t>
            </w:r>
            <w:r>
              <w:rPr>
                <w:rStyle w:val="FontStyle13"/>
                <w:rFonts w:ascii="Arial" w:eastAsia="Arial" w:hAnsi="Arial" w:cs="Arial"/>
                <w:sz w:val="22"/>
                <w:szCs w:val="22"/>
              </w:rPr>
              <w:t xml:space="preserve"> podle potřeby v závislosti na změnách v situaci dítěte a jeho rodiny, </w:t>
            </w:r>
            <w:r w:rsidRPr="00A41BC0">
              <w:rPr>
                <w:rStyle w:val="FontStyle13"/>
                <w:rFonts w:ascii="Arial" w:eastAsia="Arial" w:hAnsi="Arial" w:cs="Arial"/>
                <w:sz w:val="22"/>
                <w:szCs w:val="22"/>
                <w:highlight w:val="yellow"/>
              </w:rPr>
              <w:t>nejméně však jednou za rok</w:t>
            </w:r>
            <w:r>
              <w:rPr>
                <w:rStyle w:val="FontStyle13"/>
                <w:rFonts w:ascii="Arial" w:eastAsia="Arial" w:hAnsi="Arial" w:cs="Arial"/>
                <w:sz w:val="22"/>
                <w:szCs w:val="22"/>
              </w:rPr>
              <w:t xml:space="preserve">. </w:t>
            </w:r>
          </w:p>
          <w:p w14:paraId="700608FC" w14:textId="77777777" w:rsidR="008864A1" w:rsidRDefault="00000000">
            <w:pPr>
              <w:jc w:val="both"/>
              <w:rPr>
                <w:rStyle w:val="FontStyle13"/>
                <w:rFonts w:ascii="Arial" w:eastAsia="Arial" w:hAnsi="Arial" w:cs="Arial"/>
                <w:sz w:val="22"/>
                <w:szCs w:val="22"/>
              </w:rPr>
            </w:pPr>
            <w:r w:rsidRPr="00A41BC0">
              <w:rPr>
                <w:rStyle w:val="FontStyle13"/>
                <w:rFonts w:ascii="Arial" w:eastAsia="Arial" w:hAnsi="Arial" w:cs="Arial"/>
                <w:sz w:val="22"/>
                <w:szCs w:val="22"/>
                <w:highlight w:val="yellow"/>
              </w:rPr>
              <w:t>Dále</w:t>
            </w:r>
            <w:r>
              <w:rPr>
                <w:rStyle w:val="FontStyle13"/>
                <w:rFonts w:ascii="Arial" w:eastAsia="Arial" w:hAnsi="Arial" w:cs="Arial"/>
                <w:sz w:val="22"/>
                <w:szCs w:val="22"/>
              </w:rPr>
              <w:t xml:space="preserve"> se přehodnocení zahájí vždy, když dojde k </w:t>
            </w:r>
            <w:r w:rsidRPr="00A41BC0">
              <w:rPr>
                <w:rStyle w:val="FontStyle13"/>
                <w:rFonts w:ascii="Arial" w:eastAsia="Arial" w:hAnsi="Arial" w:cs="Arial"/>
                <w:sz w:val="22"/>
                <w:szCs w:val="22"/>
                <w:highlight w:val="yellow"/>
              </w:rPr>
              <w:t>podstatné změně</w:t>
            </w:r>
            <w:r>
              <w:rPr>
                <w:rStyle w:val="FontStyle13"/>
                <w:rFonts w:ascii="Arial" w:eastAsia="Arial" w:hAnsi="Arial" w:cs="Arial"/>
                <w:sz w:val="22"/>
                <w:szCs w:val="22"/>
              </w:rPr>
              <w:t xml:space="preserve"> v situaci dítěte a jeho rodiny. Mezi tyto situace patří zejména: </w:t>
            </w:r>
          </w:p>
          <w:p w14:paraId="32939A38"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w:t>
            </w:r>
            <w:r>
              <w:rPr>
                <w:rStyle w:val="FontStyle13"/>
                <w:rFonts w:ascii="Arial" w:eastAsia="Arial" w:hAnsi="Arial" w:cs="Arial"/>
                <w:sz w:val="22"/>
                <w:szCs w:val="22"/>
              </w:rPr>
              <w:tab/>
              <w:t xml:space="preserve">uložení výchovného opatření, </w:t>
            </w:r>
          </w:p>
          <w:p w14:paraId="639014C2"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w:t>
            </w:r>
            <w:r>
              <w:rPr>
                <w:rStyle w:val="FontStyle13"/>
                <w:rFonts w:ascii="Arial" w:eastAsia="Arial" w:hAnsi="Arial" w:cs="Arial"/>
                <w:sz w:val="22"/>
                <w:szCs w:val="22"/>
              </w:rPr>
              <w:tab/>
              <w:t xml:space="preserve">nařízení ústavní výchovy nebo ochranné výchovy, </w:t>
            </w:r>
          </w:p>
          <w:p w14:paraId="29793C15"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w:t>
            </w:r>
            <w:r>
              <w:rPr>
                <w:rStyle w:val="FontStyle13"/>
                <w:rFonts w:ascii="Arial" w:eastAsia="Arial" w:hAnsi="Arial" w:cs="Arial"/>
                <w:sz w:val="22"/>
                <w:szCs w:val="22"/>
              </w:rPr>
              <w:tab/>
              <w:t>svěření dítěte do zařízení pro děti vyžadující okamžitou pomoc, pěstounské péče na</w:t>
            </w:r>
          </w:p>
          <w:p w14:paraId="2B02B0CC"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přechodnou dobu, pěstounské péče nebo jiné náhradní výchovy,</w:t>
            </w:r>
          </w:p>
          <w:p w14:paraId="21453A4F"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w:t>
            </w:r>
            <w:r>
              <w:rPr>
                <w:rStyle w:val="FontStyle13"/>
                <w:rFonts w:ascii="Arial" w:eastAsia="Arial" w:hAnsi="Arial" w:cs="Arial"/>
                <w:sz w:val="22"/>
                <w:szCs w:val="22"/>
              </w:rPr>
              <w:tab/>
              <w:t xml:space="preserve">úmrtí pečující osoby.   </w:t>
            </w:r>
          </w:p>
          <w:p w14:paraId="77DAA503" w14:textId="77777777" w:rsidR="008864A1" w:rsidRDefault="008864A1">
            <w:pPr>
              <w:jc w:val="both"/>
              <w:rPr>
                <w:rStyle w:val="FontStyle13"/>
                <w:rFonts w:ascii="Arial" w:eastAsia="Arial" w:hAnsi="Arial" w:cs="Arial"/>
                <w:sz w:val="22"/>
                <w:szCs w:val="22"/>
              </w:rPr>
            </w:pPr>
          </w:p>
          <w:p w14:paraId="19F96CC3" w14:textId="77777777" w:rsidR="008864A1" w:rsidRDefault="00000000">
            <w:pPr>
              <w:jc w:val="both"/>
              <w:rPr>
                <w:rStyle w:val="FontStyle13"/>
                <w:rFonts w:ascii="Arial" w:eastAsia="Arial" w:hAnsi="Arial" w:cs="Arial"/>
                <w:sz w:val="22"/>
                <w:szCs w:val="22"/>
              </w:rPr>
            </w:pPr>
            <w:r w:rsidRPr="00A41BC0">
              <w:rPr>
                <w:rStyle w:val="FontStyle13"/>
                <w:rFonts w:ascii="Arial" w:eastAsia="Arial" w:hAnsi="Arial" w:cs="Arial"/>
                <w:sz w:val="22"/>
                <w:szCs w:val="22"/>
                <w:highlight w:val="yellow"/>
              </w:rPr>
              <w:t>Přehodnocení musí být provedeno v co nejkratším časovém období, nejpozději však do 1. měsíce</w:t>
            </w:r>
            <w:r>
              <w:rPr>
                <w:rStyle w:val="FontStyle13"/>
                <w:rFonts w:ascii="Arial" w:eastAsia="Arial" w:hAnsi="Arial" w:cs="Arial"/>
                <w:sz w:val="22"/>
                <w:szCs w:val="22"/>
              </w:rPr>
              <w:t xml:space="preserve">.   </w:t>
            </w:r>
          </w:p>
          <w:p w14:paraId="10CE344F" w14:textId="77777777" w:rsidR="008864A1" w:rsidRDefault="008864A1">
            <w:pPr>
              <w:jc w:val="both"/>
              <w:rPr>
                <w:rStyle w:val="FontStyle13"/>
                <w:rFonts w:ascii="Arial" w:eastAsia="Arial" w:hAnsi="Arial" w:cs="Arial"/>
                <w:sz w:val="22"/>
                <w:szCs w:val="22"/>
              </w:rPr>
            </w:pPr>
          </w:p>
          <w:p w14:paraId="51B96868"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K přehodnocení IPOD se použije </w:t>
            </w:r>
            <w:proofErr w:type="gramStart"/>
            <w:r w:rsidRPr="00A41BC0">
              <w:rPr>
                <w:rStyle w:val="FontStyle13"/>
                <w:rFonts w:ascii="Arial" w:eastAsia="Arial" w:hAnsi="Arial" w:cs="Arial"/>
                <w:sz w:val="22"/>
                <w:szCs w:val="22"/>
                <w:highlight w:val="yellow"/>
              </w:rPr>
              <w:t>formulář</w:t>
            </w:r>
            <w:r>
              <w:rPr>
                <w:rStyle w:val="FontStyle13"/>
                <w:rFonts w:ascii="Arial" w:eastAsia="Arial" w:hAnsi="Arial" w:cs="Arial"/>
                <w:sz w:val="22"/>
                <w:szCs w:val="22"/>
              </w:rPr>
              <w:t xml:space="preserve"> ,,</w:t>
            </w:r>
            <w:r w:rsidRPr="00B43278">
              <w:rPr>
                <w:rFonts w:ascii="Arial" w:eastAsia="Arial" w:hAnsi="Arial" w:cs="Arial"/>
                <w:b/>
                <w:bCs/>
                <w:i/>
                <w:iCs/>
                <w:color w:val="0070C0"/>
                <w:sz w:val="22"/>
                <w:szCs w:val="22"/>
              </w:rPr>
              <w:t>Přehodnocení</w:t>
            </w:r>
            <w:proofErr w:type="gramEnd"/>
            <w:r w:rsidRPr="00B43278">
              <w:rPr>
                <w:rFonts w:ascii="Arial" w:eastAsia="Arial" w:hAnsi="Arial" w:cs="Arial"/>
                <w:b/>
                <w:bCs/>
                <w:i/>
                <w:iCs/>
                <w:color w:val="0070C0"/>
                <w:sz w:val="22"/>
                <w:szCs w:val="22"/>
              </w:rPr>
              <w:t xml:space="preserve"> IPOD</w:t>
            </w:r>
            <w:r>
              <w:rPr>
                <w:rStyle w:val="FontStyle13"/>
                <w:rFonts w:ascii="Arial" w:eastAsia="Arial" w:hAnsi="Arial" w:cs="Arial"/>
                <w:sz w:val="22"/>
                <w:szCs w:val="22"/>
              </w:rPr>
              <w:t xml:space="preserve">“, který </w:t>
            </w:r>
            <w:r w:rsidRPr="00E959CC">
              <w:rPr>
                <w:rStyle w:val="FontStyle13"/>
                <w:rFonts w:ascii="Arial" w:eastAsia="Arial" w:hAnsi="Arial" w:cs="Arial"/>
                <w:sz w:val="22"/>
                <w:szCs w:val="22"/>
                <w:highlight w:val="yellow"/>
              </w:rPr>
              <w:t>je označen pořadovým číslem</w:t>
            </w:r>
            <w:r>
              <w:rPr>
                <w:rStyle w:val="FontStyle13"/>
                <w:rFonts w:ascii="Arial" w:eastAsia="Arial" w:hAnsi="Arial" w:cs="Arial"/>
                <w:sz w:val="22"/>
                <w:szCs w:val="22"/>
              </w:rPr>
              <w:t xml:space="preserve">. </w:t>
            </w:r>
            <w:r w:rsidRPr="00E959CC">
              <w:rPr>
                <w:rStyle w:val="FontStyle13"/>
                <w:rFonts w:ascii="Arial" w:eastAsia="Arial" w:hAnsi="Arial" w:cs="Arial"/>
                <w:sz w:val="22"/>
                <w:szCs w:val="22"/>
                <w:highlight w:val="yellow"/>
              </w:rPr>
              <w:t>Ve formuláři se koordinátor vyjádří ke všem cílům z IPOD a uvede, zda byly cíle naplněny</w:t>
            </w:r>
            <w:r>
              <w:rPr>
                <w:rStyle w:val="FontStyle13"/>
                <w:rFonts w:ascii="Arial" w:eastAsia="Arial" w:hAnsi="Arial" w:cs="Arial"/>
                <w:sz w:val="22"/>
                <w:szCs w:val="22"/>
              </w:rPr>
              <w:t xml:space="preserve">. </w:t>
            </w:r>
            <w:r w:rsidRPr="00E959CC">
              <w:rPr>
                <w:rStyle w:val="FontStyle13"/>
                <w:rFonts w:ascii="Arial" w:eastAsia="Arial" w:hAnsi="Arial" w:cs="Arial"/>
                <w:sz w:val="22"/>
                <w:szCs w:val="22"/>
                <w:highlight w:val="yellow"/>
              </w:rPr>
              <w:t>Přehodnocení se následně připojí (sešívačkou) k přehodnocovanému IPOD</w:t>
            </w:r>
            <w:r>
              <w:rPr>
                <w:rStyle w:val="FontStyle13"/>
                <w:rFonts w:ascii="Arial" w:eastAsia="Arial" w:hAnsi="Arial" w:cs="Arial"/>
                <w:sz w:val="22"/>
                <w:szCs w:val="22"/>
              </w:rPr>
              <w:t xml:space="preserve">. </w:t>
            </w:r>
          </w:p>
          <w:p w14:paraId="50E72FFA" w14:textId="77777777" w:rsidR="008864A1" w:rsidRDefault="00000000">
            <w:pPr>
              <w:jc w:val="both"/>
              <w:rPr>
                <w:rStyle w:val="FontStyle13"/>
                <w:rFonts w:ascii="Arial" w:eastAsia="Arial" w:hAnsi="Arial" w:cs="Arial"/>
                <w:sz w:val="22"/>
                <w:szCs w:val="22"/>
              </w:rPr>
            </w:pPr>
            <w:r w:rsidRPr="00E959CC">
              <w:rPr>
                <w:rStyle w:val="FontStyle13"/>
                <w:rFonts w:ascii="Arial" w:eastAsia="Arial" w:hAnsi="Arial" w:cs="Arial"/>
                <w:sz w:val="22"/>
                <w:szCs w:val="22"/>
                <w:highlight w:val="yellow"/>
              </w:rPr>
              <w:t>S ohledem na aktuální situaci se následně vypracuje nový IPOD, který koordinátor označí příslušným pořadovým číslem</w:t>
            </w:r>
            <w:r>
              <w:rPr>
                <w:rStyle w:val="FontStyle13"/>
                <w:rFonts w:ascii="Arial" w:eastAsia="Arial" w:hAnsi="Arial" w:cs="Arial"/>
                <w:sz w:val="22"/>
                <w:szCs w:val="22"/>
              </w:rPr>
              <w:t xml:space="preserve">. </w:t>
            </w:r>
          </w:p>
          <w:p w14:paraId="50286DA0" w14:textId="77777777" w:rsidR="008864A1" w:rsidRDefault="008864A1">
            <w:pPr>
              <w:jc w:val="both"/>
              <w:rPr>
                <w:rStyle w:val="FontStyle13"/>
                <w:rFonts w:ascii="Arial" w:eastAsia="Arial" w:hAnsi="Arial" w:cs="Arial"/>
                <w:sz w:val="22"/>
                <w:szCs w:val="22"/>
              </w:rPr>
            </w:pPr>
          </w:p>
          <w:p w14:paraId="3A026ADE" w14:textId="77777777" w:rsidR="008864A1" w:rsidRDefault="00000000">
            <w:pPr>
              <w:jc w:val="both"/>
              <w:rPr>
                <w:rStyle w:val="FontStyle13"/>
                <w:rFonts w:ascii="Arial" w:eastAsia="Arial" w:hAnsi="Arial" w:cs="Arial"/>
                <w:sz w:val="22"/>
                <w:szCs w:val="22"/>
              </w:rPr>
            </w:pPr>
            <w:r w:rsidRPr="00E959CC">
              <w:rPr>
                <w:rStyle w:val="FontStyle13"/>
                <w:rFonts w:ascii="Arial" w:eastAsia="Arial" w:hAnsi="Arial" w:cs="Arial"/>
                <w:sz w:val="22"/>
                <w:szCs w:val="22"/>
                <w:highlight w:val="yellow"/>
              </w:rPr>
              <w:t>Z přehodnocování může rovněž vyplynout, že dítě již není ohrožené</w:t>
            </w:r>
            <w:r>
              <w:rPr>
                <w:rStyle w:val="FontStyle13"/>
                <w:rFonts w:ascii="Arial" w:eastAsia="Arial" w:hAnsi="Arial" w:cs="Arial"/>
                <w:sz w:val="22"/>
                <w:szCs w:val="22"/>
              </w:rPr>
              <w:t xml:space="preserve"> ve smyslu § 6 zákona o sociálně-právní ochraně dětí, cíle stanovené v IPOD byly řádně naplněny. V takovém případě se použije </w:t>
            </w:r>
            <w:proofErr w:type="gramStart"/>
            <w:r w:rsidRPr="00E959CC">
              <w:rPr>
                <w:rStyle w:val="FontStyle13"/>
                <w:rFonts w:ascii="Arial" w:eastAsia="Arial" w:hAnsi="Arial" w:cs="Arial"/>
                <w:sz w:val="22"/>
                <w:szCs w:val="22"/>
                <w:highlight w:val="yellow"/>
              </w:rPr>
              <w:t>formulář</w:t>
            </w:r>
            <w:r>
              <w:rPr>
                <w:rStyle w:val="FontStyle13"/>
                <w:rFonts w:ascii="Arial" w:eastAsia="Arial" w:hAnsi="Arial" w:cs="Arial"/>
                <w:sz w:val="22"/>
                <w:szCs w:val="22"/>
              </w:rPr>
              <w:t xml:space="preserve"> ,,</w:t>
            </w:r>
            <w:r w:rsidRPr="00B43278">
              <w:rPr>
                <w:rFonts w:ascii="Arial" w:eastAsia="Arial" w:hAnsi="Arial" w:cs="Arial"/>
                <w:b/>
                <w:bCs/>
                <w:i/>
                <w:iCs/>
                <w:color w:val="0070C0"/>
                <w:sz w:val="22"/>
                <w:szCs w:val="22"/>
              </w:rPr>
              <w:t>Přehodnocení</w:t>
            </w:r>
            <w:proofErr w:type="gramEnd"/>
            <w:r w:rsidRPr="00B43278">
              <w:rPr>
                <w:rFonts w:ascii="Arial" w:eastAsia="Arial" w:hAnsi="Arial" w:cs="Arial"/>
                <w:b/>
                <w:bCs/>
                <w:i/>
                <w:iCs/>
                <w:color w:val="0070C0"/>
                <w:sz w:val="22"/>
                <w:szCs w:val="22"/>
              </w:rPr>
              <w:t xml:space="preserve"> situace dítěte</w:t>
            </w:r>
            <w:r>
              <w:rPr>
                <w:rStyle w:val="FontStyle13"/>
                <w:rFonts w:ascii="Arial" w:eastAsia="Arial" w:hAnsi="Arial" w:cs="Arial"/>
                <w:sz w:val="22"/>
                <w:szCs w:val="22"/>
              </w:rPr>
              <w:t xml:space="preserve">“ a koordinátor případu v něm provede celkové zhodnocení a shrnutí situace dítěte a jeho rodiny s jasně definovaným závěrem ve vztahu k § 6 zákona o sociálně-právní ochraně dětí. </w:t>
            </w:r>
          </w:p>
          <w:p w14:paraId="09CA9507"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Dítě se vyřadí z evidence dětí ohrožených a po 6 měsících se spisová dokumentace dítěte uzavře.</w:t>
            </w:r>
          </w:p>
          <w:p w14:paraId="3BC3E0DF" w14:textId="77777777" w:rsidR="008864A1" w:rsidRDefault="008864A1">
            <w:pPr>
              <w:jc w:val="both"/>
              <w:rPr>
                <w:rStyle w:val="FontStyle13"/>
                <w:rFonts w:ascii="Arial" w:eastAsia="Arial" w:hAnsi="Arial" w:cs="Arial"/>
                <w:sz w:val="22"/>
                <w:szCs w:val="22"/>
              </w:rPr>
            </w:pPr>
          </w:p>
          <w:p w14:paraId="64968EBF" w14:textId="77777777" w:rsidR="008864A1" w:rsidRDefault="00000000">
            <w:pPr>
              <w:jc w:val="both"/>
              <w:rPr>
                <w:rStyle w:val="FontStyle13"/>
                <w:rFonts w:ascii="Arial" w:eastAsia="Arial" w:hAnsi="Arial" w:cs="Arial"/>
                <w:sz w:val="22"/>
                <w:szCs w:val="22"/>
              </w:rPr>
            </w:pPr>
            <w:proofErr w:type="gramStart"/>
            <w:r w:rsidRPr="00E959CC">
              <w:rPr>
                <w:rStyle w:val="FontStyle13"/>
                <w:rFonts w:ascii="Arial" w:eastAsia="Arial" w:hAnsi="Arial" w:cs="Arial"/>
                <w:sz w:val="22"/>
                <w:szCs w:val="22"/>
                <w:highlight w:val="yellow"/>
              </w:rPr>
              <w:t>Formulář ,,Přehodnocení</w:t>
            </w:r>
            <w:proofErr w:type="gramEnd"/>
            <w:r w:rsidRPr="00E959CC">
              <w:rPr>
                <w:rStyle w:val="FontStyle13"/>
                <w:rFonts w:ascii="Arial" w:eastAsia="Arial" w:hAnsi="Arial" w:cs="Arial"/>
                <w:sz w:val="22"/>
                <w:szCs w:val="22"/>
                <w:highlight w:val="yellow"/>
              </w:rPr>
              <w:t xml:space="preserve"> situace dítěte“ je součástí chronologického vedení spisové dokumentace</w:t>
            </w:r>
            <w:r>
              <w:rPr>
                <w:rStyle w:val="FontStyle13"/>
                <w:rFonts w:ascii="Arial" w:eastAsia="Arial" w:hAnsi="Arial" w:cs="Arial"/>
                <w:sz w:val="22"/>
                <w:szCs w:val="22"/>
              </w:rPr>
              <w:t xml:space="preserve">.  </w:t>
            </w:r>
          </w:p>
          <w:p w14:paraId="7EEF1704" w14:textId="77777777" w:rsidR="008864A1" w:rsidRDefault="008864A1">
            <w:pPr>
              <w:pStyle w:val="Style3"/>
              <w:ind w:firstLine="14"/>
              <w:jc w:val="both"/>
              <w:rPr>
                <w:rStyle w:val="FontStyle13"/>
                <w:rFonts w:ascii="Arial" w:eastAsia="Arial" w:hAnsi="Arial" w:cs="Arial"/>
                <w:sz w:val="22"/>
                <w:szCs w:val="22"/>
              </w:rPr>
            </w:pPr>
          </w:p>
          <w:p w14:paraId="3552E84B" w14:textId="77777777" w:rsidR="008864A1" w:rsidRDefault="00000000">
            <w:pPr>
              <w:pStyle w:val="Style3"/>
              <w:ind w:firstLine="14"/>
              <w:jc w:val="both"/>
              <w:rPr>
                <w:rStyle w:val="FontStyle13"/>
                <w:rFonts w:ascii="Arial" w:eastAsia="Arial" w:hAnsi="Arial" w:cs="Arial"/>
                <w:sz w:val="22"/>
                <w:szCs w:val="22"/>
              </w:rPr>
            </w:pPr>
            <w:r w:rsidRPr="00E959CC">
              <w:rPr>
                <w:rStyle w:val="FontStyle13"/>
                <w:rFonts w:ascii="Arial" w:eastAsia="Arial" w:hAnsi="Arial" w:cs="Arial"/>
                <w:sz w:val="22"/>
                <w:szCs w:val="22"/>
                <w:highlight w:val="yellow"/>
              </w:rPr>
              <w:t xml:space="preserve">Formuláře „Individuální plán ochrany dítěte“ </w:t>
            </w:r>
            <w:proofErr w:type="gramStart"/>
            <w:r w:rsidRPr="00E959CC">
              <w:rPr>
                <w:rStyle w:val="FontStyle13"/>
                <w:rFonts w:ascii="Arial" w:eastAsia="Arial" w:hAnsi="Arial" w:cs="Arial"/>
                <w:sz w:val="22"/>
                <w:szCs w:val="22"/>
                <w:highlight w:val="yellow"/>
              </w:rPr>
              <w:t>a ,,Přehodnocení</w:t>
            </w:r>
            <w:proofErr w:type="gramEnd"/>
            <w:r w:rsidRPr="00E959CC">
              <w:rPr>
                <w:rStyle w:val="FontStyle13"/>
                <w:rFonts w:ascii="Arial" w:eastAsia="Arial" w:hAnsi="Arial" w:cs="Arial"/>
                <w:sz w:val="22"/>
                <w:szCs w:val="22"/>
                <w:highlight w:val="yellow"/>
              </w:rPr>
              <w:t xml:space="preserve"> individuálního plánu ochrany dítěte“, jsou součástí spisové dokumentace OM/NOM, nezakládají se však chronologicky do spisu. Jsou umístěny v samostatné složce (jako Podrobné vyhodnocení</w:t>
            </w:r>
            <w:r>
              <w:rPr>
                <w:rStyle w:val="FontStyle13"/>
                <w:rFonts w:ascii="Arial" w:eastAsia="Arial" w:hAnsi="Arial" w:cs="Arial"/>
                <w:sz w:val="22"/>
                <w:szCs w:val="22"/>
              </w:rPr>
              <w:t xml:space="preserve">).  </w:t>
            </w:r>
          </w:p>
          <w:p w14:paraId="48A65831" w14:textId="77777777" w:rsidR="008864A1" w:rsidRPr="00E959CC" w:rsidRDefault="00000000">
            <w:pPr>
              <w:jc w:val="both"/>
              <w:rPr>
                <w:rStyle w:val="FontStyle13"/>
                <w:rFonts w:ascii="Arial" w:eastAsia="Arial" w:hAnsi="Arial" w:cs="Arial"/>
                <w:sz w:val="22"/>
                <w:szCs w:val="22"/>
                <w:highlight w:val="yellow"/>
              </w:rPr>
            </w:pPr>
            <w:r w:rsidRPr="00E959CC">
              <w:rPr>
                <w:rStyle w:val="FontStyle13"/>
                <w:rFonts w:ascii="Arial" w:eastAsia="Arial" w:hAnsi="Arial" w:cs="Arial"/>
                <w:sz w:val="22"/>
                <w:szCs w:val="22"/>
                <w:highlight w:val="yellow"/>
              </w:rPr>
              <w:t>K vyhodnocování situace dítěte a jeho rodiny a následnému zpracování IPOD je místně</w:t>
            </w:r>
          </w:p>
          <w:p w14:paraId="30922C90" w14:textId="77777777" w:rsidR="008864A1" w:rsidRDefault="00000000">
            <w:pPr>
              <w:jc w:val="both"/>
              <w:rPr>
                <w:rStyle w:val="FontStyle13"/>
                <w:rFonts w:ascii="Arial" w:eastAsia="Arial" w:hAnsi="Arial" w:cs="Arial"/>
                <w:sz w:val="22"/>
                <w:szCs w:val="22"/>
              </w:rPr>
            </w:pPr>
            <w:r w:rsidRPr="00E959CC">
              <w:rPr>
                <w:rStyle w:val="FontStyle13"/>
                <w:rFonts w:ascii="Arial" w:eastAsia="Arial" w:hAnsi="Arial" w:cs="Arial"/>
                <w:sz w:val="22"/>
                <w:szCs w:val="22"/>
                <w:highlight w:val="yellow"/>
              </w:rPr>
              <w:t>příslušný orgán sociálně-právní ochrany dětí podle trvalého bydliště dítěte</w:t>
            </w:r>
            <w:r>
              <w:rPr>
                <w:rStyle w:val="FontStyle13"/>
                <w:rFonts w:ascii="Arial" w:eastAsia="Arial" w:hAnsi="Arial" w:cs="Arial"/>
                <w:sz w:val="22"/>
                <w:szCs w:val="22"/>
              </w:rPr>
              <w:t xml:space="preserve">. </w:t>
            </w:r>
          </w:p>
          <w:p w14:paraId="72C46534" w14:textId="77777777" w:rsidR="008864A1" w:rsidRDefault="008864A1">
            <w:pPr>
              <w:jc w:val="both"/>
              <w:rPr>
                <w:rStyle w:val="FontStyle13"/>
                <w:rFonts w:ascii="Arial" w:eastAsia="Arial" w:hAnsi="Arial" w:cs="Arial"/>
                <w:sz w:val="22"/>
                <w:szCs w:val="22"/>
              </w:rPr>
            </w:pPr>
          </w:p>
          <w:p w14:paraId="736B745F"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Nachází-li se dítě fakticky mimo správní obvod zdejšího OSPOD, v němž je hlášeno </w:t>
            </w:r>
          </w:p>
          <w:p w14:paraId="7C5C63B5"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k trvalému pobytu, lze dožádat OSPOD podle faktického místa pobytu: </w:t>
            </w:r>
          </w:p>
          <w:p w14:paraId="7F6A190D"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 k provedení konkrétního úkonu na základě § 62 zákona o sociálně-právní ochraně dětí o zjištění skutečností potřebných pro zpracování vyhodnocení a IPOD. </w:t>
            </w:r>
          </w:p>
          <w:p w14:paraId="24500322" w14:textId="77777777" w:rsidR="008864A1" w:rsidRDefault="008864A1">
            <w:pPr>
              <w:jc w:val="both"/>
              <w:rPr>
                <w:rStyle w:val="FontStyle13"/>
                <w:rFonts w:ascii="Arial" w:eastAsia="Arial" w:hAnsi="Arial" w:cs="Arial"/>
                <w:sz w:val="22"/>
                <w:szCs w:val="22"/>
              </w:rPr>
            </w:pPr>
          </w:p>
          <w:p w14:paraId="2C94E91F"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Nachází-li se dítě fakticky ve správním obvodu zdejšího OSPOD, kde není hlášeno </w:t>
            </w:r>
          </w:p>
          <w:p w14:paraId="67C025D2"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k trvalému pobytu, zdejší OSPOD v případě posouzení, že se jedná o dítě z § 6 o sociálně-právní ochraně dětí: </w:t>
            </w:r>
          </w:p>
          <w:p w14:paraId="5177E824"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 činí opatření nezbytná k ochraně dítěte, poskytuje pomoc rodičům nebo jiným osobám </w:t>
            </w:r>
          </w:p>
          <w:p w14:paraId="00119AC7"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odpovědným za výchovu dítěte, a o dosavadním vývoji a výsledcích práce s dítětem </w:t>
            </w:r>
          </w:p>
          <w:p w14:paraId="3E6B74C6"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a rodinou průběžně informuje místně příslušný OSPOD.</w:t>
            </w:r>
          </w:p>
        </w:tc>
      </w:tr>
      <w:tr w:rsidR="008864A1" w14:paraId="75561ACC" w14:textId="77777777">
        <w:trPr>
          <w:gridAfter w:val="1"/>
          <w:wAfter w:w="48" w:type="dxa"/>
        </w:trPr>
        <w:tc>
          <w:tcPr>
            <w:tcW w:w="9024" w:type="dxa"/>
            <w:gridSpan w:val="5"/>
            <w:tcBorders>
              <w:top w:val="single" w:sz="6" w:space="0" w:color="000000"/>
              <w:left w:val="single" w:sz="6" w:space="0" w:color="000000"/>
              <w:bottom w:val="single" w:sz="6" w:space="0" w:color="000000"/>
              <w:right w:val="single" w:sz="6" w:space="0" w:color="000000"/>
            </w:tcBorders>
            <w:shd w:val="clear" w:color="auto" w:fill="AEAAAA"/>
          </w:tcPr>
          <w:p w14:paraId="299C8990" w14:textId="77777777" w:rsidR="008864A1" w:rsidRDefault="00000000">
            <w:pPr>
              <w:pStyle w:val="Style2"/>
              <w:rPr>
                <w:rStyle w:val="FontStyle12"/>
                <w:rFonts w:ascii="Arial" w:eastAsia="Arial" w:hAnsi="Arial" w:cs="Arial"/>
                <w:bCs/>
                <w:sz w:val="24"/>
              </w:rPr>
            </w:pPr>
            <w:r>
              <w:rPr>
                <w:rStyle w:val="FontStyle12"/>
                <w:rFonts w:ascii="Arial" w:eastAsia="Arial" w:hAnsi="Arial" w:cs="Arial"/>
                <w:bCs/>
                <w:sz w:val="24"/>
              </w:rPr>
              <w:t>10. Kontrola případu</w:t>
            </w:r>
          </w:p>
        </w:tc>
      </w:tr>
      <w:tr w:rsidR="008864A1" w14:paraId="4618C156" w14:textId="77777777">
        <w:trPr>
          <w:gridAfter w:val="1"/>
          <w:wAfter w:w="48" w:type="dxa"/>
        </w:trPr>
        <w:tc>
          <w:tcPr>
            <w:tcW w:w="451" w:type="dxa"/>
            <w:gridSpan w:val="3"/>
            <w:tcBorders>
              <w:top w:val="single" w:sz="6" w:space="0" w:color="000000"/>
              <w:left w:val="single" w:sz="6" w:space="0" w:color="000000"/>
              <w:bottom w:val="single" w:sz="4" w:space="0" w:color="000000"/>
              <w:right w:val="single" w:sz="6" w:space="0" w:color="000000"/>
            </w:tcBorders>
          </w:tcPr>
          <w:p w14:paraId="034EFAE0" w14:textId="77777777" w:rsidR="008864A1" w:rsidRDefault="008864A1">
            <w:pPr>
              <w:pStyle w:val="Style3"/>
              <w:spacing w:line="240" w:lineRule="auto"/>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07FB131C"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Kritérium</w:t>
            </w:r>
          </w:p>
        </w:tc>
      </w:tr>
      <w:tr w:rsidR="008864A1" w14:paraId="4800B778"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3EBDD880" w14:textId="77777777" w:rsidR="008864A1" w:rsidRDefault="00000000">
            <w:pPr>
              <w:pStyle w:val="Style3"/>
              <w:spacing w:line="240" w:lineRule="auto"/>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10a</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14277002" w14:textId="77777777" w:rsidR="008864A1" w:rsidRPr="006A07A1" w:rsidRDefault="00000000">
            <w:pPr>
              <w:rPr>
                <w:rStyle w:val="FontStyle13"/>
                <w:rFonts w:ascii="Arial" w:eastAsia="Arial" w:hAnsi="Arial" w:cs="Arial"/>
                <w:b/>
                <w:bCs/>
                <w:sz w:val="22"/>
                <w:szCs w:val="22"/>
              </w:rPr>
            </w:pPr>
            <w:r w:rsidRPr="006A07A1">
              <w:rPr>
                <w:rStyle w:val="FontStyle13"/>
                <w:rFonts w:ascii="Arial" w:eastAsia="Arial" w:hAnsi="Arial" w:cs="Arial"/>
                <w:b/>
                <w:bCs/>
                <w:sz w:val="22"/>
                <w:szCs w:val="22"/>
              </w:rPr>
              <w:t>Orgán sociálně-právní ochrany zajišťuje pravidelnou kontrolu případů.</w:t>
            </w:r>
          </w:p>
        </w:tc>
      </w:tr>
      <w:tr w:rsidR="008864A1" w14:paraId="329FB049"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5E8B6004"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3EF6919"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14724743" w14:textId="77777777">
        <w:trPr>
          <w:gridAfter w:val="1"/>
          <w:wAfter w:w="48" w:type="dxa"/>
        </w:trPr>
        <w:tc>
          <w:tcPr>
            <w:tcW w:w="451" w:type="dxa"/>
            <w:gridSpan w:val="3"/>
            <w:tcBorders>
              <w:top w:val="single" w:sz="4" w:space="0" w:color="000000"/>
              <w:left w:val="single" w:sz="6" w:space="0" w:color="000000"/>
              <w:bottom w:val="single" w:sz="6" w:space="0" w:color="000000"/>
              <w:right w:val="single" w:sz="6" w:space="0" w:color="000000"/>
            </w:tcBorders>
          </w:tcPr>
          <w:p w14:paraId="333AAFF2" w14:textId="77777777" w:rsidR="008864A1" w:rsidRDefault="008864A1">
            <w:pPr>
              <w:rPr>
                <w:rStyle w:val="FontStyle12"/>
                <w:rFonts w:ascii="Arial" w:eastAsia="Arial" w:hAnsi="Arial" w:cs="Arial"/>
                <w:bCs/>
                <w:sz w:val="22"/>
                <w:szCs w:val="22"/>
              </w:rPr>
            </w:pPr>
          </w:p>
          <w:p w14:paraId="6D7C9F11"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60EF4C4E"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Za výkon sociálně-právní ochrany dětí je zodpovědný pracovník, kterému byl daný případ v souladu se standardem </w:t>
            </w:r>
            <w:proofErr w:type="gramStart"/>
            <w:r>
              <w:rPr>
                <w:rStyle w:val="FontStyle13"/>
                <w:rFonts w:ascii="Arial" w:eastAsia="Arial" w:hAnsi="Arial" w:cs="Arial"/>
                <w:sz w:val="22"/>
                <w:szCs w:val="22"/>
              </w:rPr>
              <w:t>1a</w:t>
            </w:r>
            <w:proofErr w:type="gramEnd"/>
            <w:r>
              <w:rPr>
                <w:rStyle w:val="FontStyle13"/>
                <w:rFonts w:ascii="Arial" w:eastAsia="Arial" w:hAnsi="Arial" w:cs="Arial"/>
                <w:sz w:val="22"/>
                <w:szCs w:val="22"/>
              </w:rPr>
              <w:t xml:space="preserve"> přidělený.  Tento pracovník, který případ řídí, je v souladu s </w:t>
            </w:r>
            <w:r>
              <w:rPr>
                <w:rStyle w:val="FontStyle13"/>
                <w:rFonts w:ascii="Arial" w:eastAsia="Arial" w:hAnsi="Arial" w:cs="Arial"/>
                <w:b/>
                <w:bCs/>
                <w:sz w:val="22"/>
                <w:szCs w:val="22"/>
              </w:rPr>
              <w:t>§ 10 zákona č. 359/1999 Sb., o sociálně-právní ochraně dětí</w:t>
            </w:r>
            <w:r>
              <w:rPr>
                <w:rStyle w:val="FontStyle13"/>
                <w:rFonts w:ascii="Arial" w:eastAsia="Arial" w:hAnsi="Arial" w:cs="Arial"/>
                <w:sz w:val="22"/>
                <w:szCs w:val="22"/>
              </w:rPr>
              <w:t>, povinen pravidelně vyhodnocovat situaci dítěte a jeho rodiny, a to zejména z hlediska posouzení, zda se jedná o dítě uvedené v § 6, a podle druhu a rozsahu opatření nezbytných k ochraně dítěte.</w:t>
            </w:r>
          </w:p>
          <w:p w14:paraId="574F335C"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Vedoucí oddělení SPOD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vypracovává v souladu se </w:t>
            </w:r>
            <w:r>
              <w:rPr>
                <w:rStyle w:val="FontStyle13"/>
                <w:rFonts w:ascii="Arial" w:eastAsia="Arial" w:hAnsi="Arial" w:cs="Arial"/>
                <w:b/>
                <w:bCs/>
                <w:sz w:val="22"/>
                <w:szCs w:val="22"/>
              </w:rPr>
              <w:t>zákonem č. 262/2006 Sb., zákoník práce, a</w:t>
            </w:r>
            <w:r>
              <w:rPr>
                <w:rStyle w:val="FontStyle13"/>
                <w:rFonts w:ascii="Arial" w:eastAsia="Arial" w:hAnsi="Arial" w:cs="Arial"/>
                <w:sz w:val="22"/>
                <w:szCs w:val="22"/>
              </w:rPr>
              <w:t xml:space="preserve"> </w:t>
            </w:r>
            <w:r>
              <w:rPr>
                <w:rStyle w:val="FontStyle13"/>
                <w:rFonts w:ascii="Arial" w:eastAsia="Arial" w:hAnsi="Arial" w:cs="Arial"/>
                <w:b/>
                <w:bCs/>
                <w:sz w:val="22"/>
                <w:szCs w:val="22"/>
              </w:rPr>
              <w:t xml:space="preserve">s vnitřním předpisem města č. 20/2020, Organizační řád, </w:t>
            </w:r>
            <w:r>
              <w:rPr>
                <w:rStyle w:val="FontStyle13"/>
                <w:rFonts w:ascii="Arial" w:eastAsia="Arial" w:hAnsi="Arial" w:cs="Arial"/>
                <w:sz w:val="22"/>
                <w:szCs w:val="22"/>
              </w:rPr>
              <w:t xml:space="preserve">plán kontrol na stávající kalendářní rok. V rámci těchto pravidelných kontrol se sleduje zákonnost postupu při výkonu státní správy a soulad s právními předpisy (např.  se zákonem č. 359/1999 Sb., o sociálně-právní ochraně dětí, zákonem č. 500/2004 Sb., správní řád). </w:t>
            </w:r>
            <w:r>
              <w:rPr>
                <w:rStyle w:val="FontStyle13"/>
                <w:rFonts w:ascii="Arial" w:eastAsia="Arial" w:hAnsi="Arial" w:cs="Arial"/>
                <w:b/>
                <w:bCs/>
                <w:sz w:val="22"/>
                <w:szCs w:val="22"/>
              </w:rPr>
              <w:t>V souladu s vnitřním předpisem č. 20/2020 Organizační řád</w:t>
            </w:r>
            <w:r>
              <w:rPr>
                <w:rStyle w:val="FontStyle13"/>
                <w:rFonts w:ascii="Arial" w:eastAsia="Arial" w:hAnsi="Arial" w:cs="Arial"/>
                <w:sz w:val="22"/>
                <w:szCs w:val="22"/>
              </w:rPr>
              <w:t xml:space="preserve"> je tato kontrola prováděna vedoucím oddělení SPOD, jako bezprostředním nadřízeným pracovníkům oddělení SPOD, a probíhá u všech pracovníků oddělení SPOD, a to dle vypracovaného plánu kontrol. Z provedených kontrol je proveden zápis, se kterým jsou jednotliví pracovníci seznámeni. V případě, že byly zjištěny nedostatky v kontrolovaných spisech, je pracovníkovi dána lhůta na jejich odstranění. Nedostatky velmi závažného charakteru mohou být řešeny v rámci pracovně-právních postihů. O výsledku kontroly je informován vedoucí odboru sociálních věcí. Následně jsou s obecnými poznatky z kontroly seznámeni všichni pracovníci OSPOD tak, aby se předešlo případným dalším chybám či nedostatkům.  </w:t>
            </w:r>
          </w:p>
        </w:tc>
      </w:tr>
      <w:tr w:rsidR="008864A1" w14:paraId="381A462B" w14:textId="77777777">
        <w:trPr>
          <w:gridAfter w:val="1"/>
          <w:wAfter w:w="48" w:type="dxa"/>
        </w:trPr>
        <w:tc>
          <w:tcPr>
            <w:tcW w:w="9024" w:type="dxa"/>
            <w:gridSpan w:val="5"/>
            <w:tcBorders>
              <w:top w:val="single" w:sz="6" w:space="0" w:color="000000"/>
              <w:left w:val="single" w:sz="6" w:space="0" w:color="000000"/>
              <w:bottom w:val="single" w:sz="6" w:space="0" w:color="000000"/>
              <w:right w:val="single" w:sz="6" w:space="0" w:color="000000"/>
            </w:tcBorders>
            <w:shd w:val="clear" w:color="auto" w:fill="AEAAAA"/>
          </w:tcPr>
          <w:p w14:paraId="7F248BF6" w14:textId="77777777" w:rsidR="008864A1" w:rsidRDefault="00000000">
            <w:pPr>
              <w:pStyle w:val="Style2"/>
              <w:rPr>
                <w:rStyle w:val="FontStyle12"/>
                <w:rFonts w:ascii="Arial" w:eastAsia="Arial" w:hAnsi="Arial" w:cs="Arial"/>
                <w:bCs/>
                <w:sz w:val="24"/>
              </w:rPr>
            </w:pPr>
            <w:r>
              <w:rPr>
                <w:rStyle w:val="FontStyle12"/>
                <w:rFonts w:ascii="Arial" w:eastAsia="Arial" w:hAnsi="Arial" w:cs="Arial"/>
                <w:bCs/>
                <w:sz w:val="24"/>
              </w:rPr>
              <w:t>11. Rizikové a nouzové situace</w:t>
            </w:r>
          </w:p>
        </w:tc>
      </w:tr>
      <w:tr w:rsidR="008864A1" w14:paraId="51376DD3" w14:textId="77777777">
        <w:trPr>
          <w:gridAfter w:val="1"/>
          <w:wAfter w:w="48" w:type="dxa"/>
        </w:trPr>
        <w:tc>
          <w:tcPr>
            <w:tcW w:w="451" w:type="dxa"/>
            <w:gridSpan w:val="3"/>
            <w:tcBorders>
              <w:top w:val="single" w:sz="6" w:space="0" w:color="000000"/>
              <w:left w:val="single" w:sz="6" w:space="0" w:color="000000"/>
              <w:bottom w:val="single" w:sz="6" w:space="0" w:color="000000"/>
              <w:right w:val="single" w:sz="6" w:space="0" w:color="000000"/>
            </w:tcBorders>
          </w:tcPr>
          <w:p w14:paraId="6302A561" w14:textId="77777777" w:rsidR="008864A1" w:rsidRDefault="008864A1">
            <w:pPr>
              <w:pStyle w:val="Style3"/>
              <w:spacing w:line="240" w:lineRule="auto"/>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778F5832"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Kritérium</w:t>
            </w:r>
          </w:p>
        </w:tc>
      </w:tr>
      <w:tr w:rsidR="008864A1" w14:paraId="2E80AE36" w14:textId="77777777">
        <w:trPr>
          <w:gridAfter w:val="1"/>
          <w:wAfter w:w="48" w:type="dxa"/>
        </w:trPr>
        <w:tc>
          <w:tcPr>
            <w:tcW w:w="451" w:type="dxa"/>
            <w:gridSpan w:val="3"/>
            <w:tcBorders>
              <w:top w:val="single" w:sz="6" w:space="0" w:color="000000"/>
              <w:left w:val="single" w:sz="6" w:space="0" w:color="000000"/>
              <w:bottom w:val="single" w:sz="4" w:space="0" w:color="000000"/>
              <w:right w:val="single" w:sz="6" w:space="0" w:color="000000"/>
            </w:tcBorders>
          </w:tcPr>
          <w:p w14:paraId="567D14A3" w14:textId="77777777" w:rsidR="008864A1" w:rsidRDefault="00000000">
            <w:pPr>
              <w:pStyle w:val="Style3"/>
              <w:spacing w:line="240" w:lineRule="auto"/>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11a</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178D9B04" w14:textId="77777777" w:rsidR="008864A1" w:rsidRPr="006A07A1" w:rsidRDefault="00000000">
            <w:pPr>
              <w:rPr>
                <w:rStyle w:val="FontStyle13"/>
                <w:rFonts w:ascii="Arial" w:eastAsia="Arial" w:hAnsi="Arial" w:cs="Arial"/>
                <w:b/>
                <w:bCs/>
                <w:sz w:val="22"/>
                <w:szCs w:val="22"/>
              </w:rPr>
            </w:pPr>
            <w:r w:rsidRPr="006A07A1">
              <w:rPr>
                <w:rStyle w:val="FontStyle13"/>
                <w:rFonts w:ascii="Arial" w:eastAsia="Arial" w:hAnsi="Arial" w:cs="Arial"/>
                <w:b/>
                <w:bCs/>
                <w:sz w:val="22"/>
                <w:szCs w:val="22"/>
              </w:rPr>
              <w:t>Zaměstnanci zařazení v orgánech sociálně-právní ochrany k výkonu sociálně-právní ochrany jsou připraveni na výskyt rizikových a nouzových situací a jsou prokazatelně seznámeni se situacemi, které mohou nastat v souvislosti s výkonem sociálně-právní ochrany včetně postupů při jejich řešení.</w:t>
            </w:r>
          </w:p>
        </w:tc>
      </w:tr>
      <w:tr w:rsidR="008864A1" w14:paraId="0A68A8BA"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19A82B94"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639C9E10"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72C3B466" w14:textId="77777777">
        <w:trPr>
          <w:gridAfter w:val="1"/>
          <w:wAfter w:w="48" w:type="dxa"/>
        </w:trPr>
        <w:tc>
          <w:tcPr>
            <w:tcW w:w="451" w:type="dxa"/>
            <w:gridSpan w:val="3"/>
            <w:tcBorders>
              <w:top w:val="single" w:sz="4" w:space="0" w:color="000000"/>
              <w:left w:val="single" w:sz="6" w:space="0" w:color="000000"/>
              <w:bottom w:val="single" w:sz="6" w:space="0" w:color="000000"/>
              <w:right w:val="single" w:sz="6" w:space="0" w:color="000000"/>
            </w:tcBorders>
          </w:tcPr>
          <w:p w14:paraId="6C1DA409" w14:textId="77777777" w:rsidR="008864A1" w:rsidRDefault="008864A1">
            <w:pPr>
              <w:rPr>
                <w:rStyle w:val="FontStyle12"/>
                <w:rFonts w:ascii="Arial" w:eastAsia="Arial" w:hAnsi="Arial" w:cs="Arial"/>
                <w:bCs/>
                <w:sz w:val="22"/>
                <w:szCs w:val="22"/>
              </w:rPr>
            </w:pPr>
          </w:p>
          <w:p w14:paraId="482ADD83"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F80C854"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Odborem interního auditora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je zpracována mapa rizik a vypracovány karty rizik odboru sociálních věcí, jehož součástí je i oddělení SPOD. V rámci této mapy bylo vyspecifikováno riziko týkající se bezpečnosti pracovníků OSPOD. Toto riziko je spojeno jednak s prováděním šetření v terénu – domácnosti klientů, jednak při jednání s klienty přímo na pracovišti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Toto riziko vzhledem k povaze práce sociálního pracovníka nelze zcela eliminovat. </w:t>
            </w:r>
          </w:p>
          <w:p w14:paraId="7A91FAE8" w14:textId="77777777" w:rsidR="008864A1" w:rsidRDefault="008864A1">
            <w:pPr>
              <w:jc w:val="both"/>
              <w:rPr>
                <w:rStyle w:val="FontStyle13"/>
                <w:rFonts w:ascii="Arial" w:eastAsia="Arial" w:hAnsi="Arial" w:cs="Arial"/>
                <w:sz w:val="22"/>
                <w:szCs w:val="22"/>
              </w:rPr>
            </w:pPr>
          </w:p>
          <w:p w14:paraId="4D537F8E"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Ke snížení rizika v případě předpokladu jednání s rizikovým klientem (agresivním, uživatelem návykových látek) v terénu slouží:</w:t>
            </w:r>
          </w:p>
          <w:p w14:paraId="17514C5F"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1) provádění šetření ve dvojicích,</w:t>
            </w:r>
          </w:p>
          <w:p w14:paraId="24EB8D90"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2) asistence strážníků MP.</w:t>
            </w:r>
          </w:p>
          <w:p w14:paraId="7BA297DD"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O asistenci žádá pracovník, který asistenci MP požaduje, přímo na služebně MP či u ředitele MP nebo jeho zástupce. O tom, že se jedná o případ, který vyžaduje asistenci MP, pracovník předem informuje vedoucího OSPOD.</w:t>
            </w:r>
          </w:p>
          <w:p w14:paraId="27A8EF39" w14:textId="77777777" w:rsidR="008864A1" w:rsidRDefault="008864A1">
            <w:pPr>
              <w:jc w:val="both"/>
              <w:rPr>
                <w:rStyle w:val="FontStyle13"/>
                <w:rFonts w:ascii="Arial" w:eastAsia="Arial" w:hAnsi="Arial" w:cs="Arial"/>
                <w:sz w:val="22"/>
                <w:szCs w:val="22"/>
              </w:rPr>
            </w:pPr>
          </w:p>
          <w:p w14:paraId="16EE33F4"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Ke snížení rizika v případě jednání s rizikovým klientem (agresivním, uživatelem návykových látek) v na pracovišti slouží:</w:t>
            </w:r>
          </w:p>
          <w:p w14:paraId="4B4BCDBD"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a) nainstalování nouzového tlačítka napojeného na služebnu MP,</w:t>
            </w:r>
          </w:p>
          <w:p w14:paraId="3620AB0B"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b) zajištění přítomnost dalšího pracovníka OSPOD u jednání.</w:t>
            </w:r>
          </w:p>
          <w:p w14:paraId="1E4EA79B" w14:textId="77777777" w:rsidR="008864A1" w:rsidRDefault="008864A1">
            <w:pPr>
              <w:jc w:val="both"/>
              <w:rPr>
                <w:rStyle w:val="FontStyle13"/>
                <w:rFonts w:ascii="Arial" w:eastAsia="Arial" w:hAnsi="Arial" w:cs="Arial"/>
                <w:sz w:val="22"/>
                <w:szCs w:val="22"/>
              </w:rPr>
            </w:pPr>
          </w:p>
          <w:p w14:paraId="4A809A48"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V případě jednání s agresivním klientem, je tento klient pracovníkem upozorněn na nevhodnost svého chování a je poučen o tom, že v případě, že jeho chování bude i nadále agresivní, bude jednání s ním ukončeno. Pokud se klient chová agresivně i nadále, na výzvu pracovníka dobrovolně neopustí kancelář, jsou přivoláni (telefonicky, nebo pomocí nouzového tlačítka) strážníci MP. </w:t>
            </w:r>
          </w:p>
          <w:p w14:paraId="42ABA61B"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V případě akutního ohrožení (fyzické napadení) má pracovník možnost přivolat strážníky MP pomocí nouzového tlačítka, které má každý pracovník OSPOD ve svém bezprostředním dosahu.</w:t>
            </w:r>
          </w:p>
          <w:p w14:paraId="4E102D81"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Pokud dojde k napadení pracovníka, je přivolána hlídka MP nebo Policie ČR, popřípadě lékařská záchranná služba. Případ je neprodleně oznámen nadřízenému – vedoucímu odboru sociálních věcí.</w:t>
            </w:r>
          </w:p>
          <w:p w14:paraId="5DAE8394"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V rámci pravidelných školení bezpečnosti a ochrany zdraví při práci, která jsou zajišťována v souladu </w:t>
            </w:r>
            <w:proofErr w:type="gramStart"/>
            <w:r>
              <w:rPr>
                <w:rStyle w:val="FontStyle13"/>
                <w:rFonts w:ascii="Arial" w:eastAsia="Arial" w:hAnsi="Arial" w:cs="Arial"/>
                <w:sz w:val="22"/>
                <w:szCs w:val="22"/>
              </w:rPr>
              <w:t xml:space="preserve">se  </w:t>
            </w:r>
            <w:r>
              <w:rPr>
                <w:rStyle w:val="FontStyle13"/>
                <w:rFonts w:ascii="Arial" w:eastAsia="Arial" w:hAnsi="Arial" w:cs="Arial"/>
                <w:b/>
                <w:bCs/>
                <w:sz w:val="22"/>
                <w:szCs w:val="22"/>
              </w:rPr>
              <w:t>směrnicí</w:t>
            </w:r>
            <w:proofErr w:type="gramEnd"/>
            <w:r>
              <w:rPr>
                <w:rStyle w:val="FontStyle13"/>
                <w:rFonts w:ascii="Arial" w:eastAsia="Arial" w:hAnsi="Arial" w:cs="Arial"/>
                <w:b/>
                <w:bCs/>
                <w:sz w:val="22"/>
                <w:szCs w:val="22"/>
              </w:rPr>
              <w:t xml:space="preserve"> č. 6/2017 Organizace zabezpečení </w:t>
            </w:r>
            <w:proofErr w:type="gramStart"/>
            <w:r>
              <w:rPr>
                <w:rStyle w:val="FontStyle13"/>
                <w:rFonts w:ascii="Arial" w:eastAsia="Arial" w:hAnsi="Arial" w:cs="Arial"/>
                <w:b/>
                <w:bCs/>
                <w:sz w:val="22"/>
                <w:szCs w:val="22"/>
              </w:rPr>
              <w:t>BOZP</w:t>
            </w:r>
            <w:r>
              <w:rPr>
                <w:rStyle w:val="FontStyle13"/>
                <w:rFonts w:ascii="Arial" w:eastAsia="Arial" w:hAnsi="Arial" w:cs="Arial"/>
                <w:sz w:val="22"/>
                <w:szCs w:val="22"/>
              </w:rPr>
              <w:t>,  dochází</w:t>
            </w:r>
            <w:proofErr w:type="gramEnd"/>
            <w:r>
              <w:rPr>
                <w:rStyle w:val="FontStyle13"/>
                <w:rFonts w:ascii="Arial" w:eastAsia="Arial" w:hAnsi="Arial" w:cs="Arial"/>
                <w:sz w:val="22"/>
                <w:szCs w:val="22"/>
              </w:rPr>
              <w:t xml:space="preserve"> i k pravidelnému školení řidičů služebních vozidel. Toto školení prováděno v souladu </w:t>
            </w:r>
            <w:proofErr w:type="gramStart"/>
            <w:r>
              <w:rPr>
                <w:rStyle w:val="FontStyle13"/>
                <w:rFonts w:ascii="Arial" w:eastAsia="Arial" w:hAnsi="Arial" w:cs="Arial"/>
                <w:sz w:val="22"/>
                <w:szCs w:val="22"/>
              </w:rPr>
              <w:t xml:space="preserve">se  </w:t>
            </w:r>
            <w:r>
              <w:rPr>
                <w:rStyle w:val="FontStyle13"/>
                <w:rFonts w:ascii="Arial" w:eastAsia="Arial" w:hAnsi="Arial" w:cs="Arial"/>
                <w:b/>
                <w:bCs/>
                <w:sz w:val="22"/>
                <w:szCs w:val="22"/>
              </w:rPr>
              <w:t>směrnice</w:t>
            </w:r>
            <w:proofErr w:type="gramEnd"/>
            <w:r>
              <w:rPr>
                <w:rStyle w:val="FontStyle13"/>
                <w:rFonts w:ascii="Arial" w:eastAsia="Arial" w:hAnsi="Arial" w:cs="Arial"/>
                <w:b/>
                <w:bCs/>
                <w:sz w:val="22"/>
                <w:szCs w:val="22"/>
              </w:rPr>
              <w:t xml:space="preserve"> ZM č. 10/2014 Používání </w:t>
            </w:r>
            <w:proofErr w:type="gramStart"/>
            <w:r>
              <w:rPr>
                <w:rStyle w:val="FontStyle13"/>
                <w:rFonts w:ascii="Arial" w:eastAsia="Arial" w:hAnsi="Arial" w:cs="Arial"/>
                <w:b/>
                <w:bCs/>
                <w:sz w:val="22"/>
                <w:szCs w:val="22"/>
              </w:rPr>
              <w:t>služebních  a</w:t>
            </w:r>
            <w:proofErr w:type="gramEnd"/>
            <w:r>
              <w:rPr>
                <w:rStyle w:val="FontStyle13"/>
                <w:rFonts w:ascii="Arial" w:eastAsia="Arial" w:hAnsi="Arial" w:cs="Arial"/>
                <w:b/>
                <w:bCs/>
                <w:sz w:val="22"/>
                <w:szCs w:val="22"/>
              </w:rPr>
              <w:t xml:space="preserve"> jiných motorových vozidel. </w:t>
            </w:r>
            <w:r>
              <w:rPr>
                <w:rStyle w:val="FontStyle13"/>
                <w:rFonts w:ascii="Arial" w:eastAsia="Arial" w:hAnsi="Arial" w:cs="Arial"/>
                <w:sz w:val="22"/>
                <w:szCs w:val="22"/>
              </w:rPr>
              <w:t>Součástí je i proškolení, jakým způsobem postupovat v případě dopravní nehody či úrazu při výkonu práce.</w:t>
            </w:r>
          </w:p>
          <w:p w14:paraId="0AFABD2E" w14:textId="77777777" w:rsidR="008864A1" w:rsidRDefault="008864A1">
            <w:pPr>
              <w:jc w:val="both"/>
              <w:rPr>
                <w:rStyle w:val="FontStyle13"/>
                <w:rFonts w:ascii="Arial" w:eastAsia="Arial" w:hAnsi="Arial" w:cs="Arial"/>
                <w:sz w:val="22"/>
                <w:szCs w:val="22"/>
              </w:rPr>
            </w:pPr>
          </w:p>
          <w:p w14:paraId="50383D37"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Opatření v souvislosti s COVID-19. Vláda může průběžně přistupovat k různým formám ochranných opatření nebo omezujících opatření. Na uvedená opatření následně bezodkladně reaguje rovněž vedení našeho města (např. formou úpravy úředních hodin). </w:t>
            </w:r>
          </w:p>
          <w:p w14:paraId="189146F7"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Z tohoto důvodu je nutné sledovat webové stránky města, sekce aktuality - </w:t>
            </w:r>
            <w:hyperlink r:id="rId18" w:tooltip="https://www.novyjicin.cz/" w:history="1">
              <w:r w:rsidR="008864A1">
                <w:rPr>
                  <w:rStyle w:val="Hypertextovodkaz"/>
                  <w:rFonts w:ascii="Arial" w:eastAsia="Arial" w:hAnsi="Arial" w:cs="Arial"/>
                  <w:sz w:val="22"/>
                  <w:szCs w:val="22"/>
                </w:rPr>
                <w:t>https://www.novyjicin.cz/</w:t>
              </w:r>
            </w:hyperlink>
            <w:r>
              <w:rPr>
                <w:rStyle w:val="FontStyle13"/>
                <w:rFonts w:ascii="Arial" w:eastAsia="Arial" w:hAnsi="Arial" w:cs="Arial"/>
                <w:sz w:val="22"/>
                <w:szCs w:val="22"/>
              </w:rPr>
              <w:t xml:space="preserve">  </w:t>
            </w:r>
          </w:p>
          <w:p w14:paraId="185C3F5C" w14:textId="77777777" w:rsidR="008864A1" w:rsidRDefault="008864A1">
            <w:pPr>
              <w:jc w:val="both"/>
              <w:rPr>
                <w:rStyle w:val="FontStyle13"/>
                <w:rFonts w:ascii="Arial" w:eastAsia="Arial" w:hAnsi="Arial" w:cs="Arial"/>
                <w:sz w:val="22"/>
                <w:szCs w:val="22"/>
              </w:rPr>
            </w:pPr>
          </w:p>
          <w:p w14:paraId="25F766CB" w14:textId="77777777" w:rsidR="008864A1" w:rsidRPr="006A07A1" w:rsidRDefault="00000000">
            <w:pPr>
              <w:jc w:val="both"/>
              <w:rPr>
                <w:rStyle w:val="FontStyle13"/>
                <w:rFonts w:ascii="Arial" w:eastAsia="Arial" w:hAnsi="Arial" w:cs="Arial"/>
                <w:szCs w:val="20"/>
              </w:rPr>
            </w:pPr>
            <w:r>
              <w:rPr>
                <w:rStyle w:val="FontStyle13"/>
                <w:rFonts w:ascii="Arial" w:eastAsia="Arial" w:hAnsi="Arial" w:cs="Arial"/>
                <w:sz w:val="22"/>
                <w:szCs w:val="22"/>
              </w:rPr>
              <w:t xml:space="preserve">Zaměstnanci oddělení se pak dále řídí aktuální přílohou k tomuto </w:t>
            </w:r>
            <w:proofErr w:type="gramStart"/>
            <w:r>
              <w:rPr>
                <w:rStyle w:val="FontStyle13"/>
                <w:rFonts w:ascii="Arial" w:eastAsia="Arial" w:hAnsi="Arial" w:cs="Arial"/>
                <w:sz w:val="22"/>
                <w:szCs w:val="22"/>
              </w:rPr>
              <w:t xml:space="preserve">dokumentu - </w:t>
            </w:r>
            <w:r w:rsidRPr="006A07A1">
              <w:rPr>
                <w:rFonts w:ascii="Arial" w:eastAsia="Arial" w:hAnsi="Arial" w:cs="Arial"/>
                <w:b/>
                <w:bCs/>
                <w:i/>
                <w:iCs/>
                <w:color w:val="0070C0"/>
                <w:sz w:val="22"/>
                <w:szCs w:val="22"/>
              </w:rPr>
              <w:t>Zásady</w:t>
            </w:r>
            <w:proofErr w:type="gramEnd"/>
            <w:r w:rsidRPr="006A07A1">
              <w:rPr>
                <w:rFonts w:ascii="Arial" w:eastAsia="Arial" w:hAnsi="Arial" w:cs="Arial"/>
                <w:b/>
                <w:bCs/>
                <w:i/>
                <w:iCs/>
                <w:color w:val="0070C0"/>
                <w:sz w:val="22"/>
                <w:szCs w:val="22"/>
              </w:rPr>
              <w:t xml:space="preserve"> v souvislosti s COVID 19</w:t>
            </w:r>
            <w:r w:rsidRPr="006A07A1">
              <w:rPr>
                <w:rFonts w:eastAsia="Arial"/>
                <w:b/>
                <w:bCs/>
                <w:i/>
                <w:iCs/>
                <w:color w:val="0070C0"/>
                <w:sz w:val="22"/>
                <w:szCs w:val="22"/>
              </w:rPr>
              <w:t>.</w:t>
            </w:r>
            <w:r w:rsidRPr="006A07A1">
              <w:rPr>
                <w:rStyle w:val="FontStyle13"/>
                <w:rFonts w:ascii="Arial" w:eastAsia="Arial" w:hAnsi="Arial" w:cs="Arial"/>
                <w:szCs w:val="20"/>
              </w:rPr>
              <w:t xml:space="preserve">   </w:t>
            </w:r>
          </w:p>
          <w:p w14:paraId="1F2F4055"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  </w:t>
            </w:r>
          </w:p>
        </w:tc>
      </w:tr>
      <w:tr w:rsidR="008864A1" w14:paraId="086C896C" w14:textId="77777777">
        <w:trPr>
          <w:gridAfter w:val="1"/>
          <w:wAfter w:w="48" w:type="dxa"/>
        </w:trPr>
        <w:tc>
          <w:tcPr>
            <w:tcW w:w="9024" w:type="dxa"/>
            <w:gridSpan w:val="5"/>
            <w:tcBorders>
              <w:top w:val="single" w:sz="6" w:space="0" w:color="000000"/>
              <w:left w:val="single" w:sz="6" w:space="0" w:color="000000"/>
              <w:bottom w:val="single" w:sz="6" w:space="0" w:color="000000"/>
              <w:right w:val="single" w:sz="6" w:space="0" w:color="000000"/>
            </w:tcBorders>
            <w:shd w:val="clear" w:color="auto" w:fill="AEAAAA"/>
          </w:tcPr>
          <w:p w14:paraId="58EC9DBF" w14:textId="77777777" w:rsidR="008864A1" w:rsidRDefault="00000000">
            <w:pPr>
              <w:pStyle w:val="Style2"/>
              <w:rPr>
                <w:rStyle w:val="FontStyle12"/>
                <w:rFonts w:ascii="Arial" w:eastAsia="Arial" w:hAnsi="Arial" w:cs="Arial"/>
                <w:bCs/>
                <w:sz w:val="24"/>
              </w:rPr>
            </w:pPr>
            <w:r>
              <w:rPr>
                <w:rStyle w:val="FontStyle12"/>
                <w:rFonts w:ascii="Arial" w:eastAsia="Arial" w:hAnsi="Arial" w:cs="Arial"/>
                <w:bCs/>
                <w:sz w:val="24"/>
              </w:rPr>
              <w:t>12. Dokumentace o výkonu sociálně-právní ochrany dětí</w:t>
            </w:r>
          </w:p>
        </w:tc>
      </w:tr>
      <w:tr w:rsidR="008864A1" w14:paraId="10752A34" w14:textId="77777777">
        <w:trPr>
          <w:gridAfter w:val="1"/>
          <w:wAfter w:w="48" w:type="dxa"/>
        </w:trPr>
        <w:tc>
          <w:tcPr>
            <w:tcW w:w="451" w:type="dxa"/>
            <w:gridSpan w:val="3"/>
            <w:tcBorders>
              <w:top w:val="single" w:sz="6" w:space="0" w:color="000000"/>
              <w:left w:val="single" w:sz="6" w:space="0" w:color="000000"/>
              <w:bottom w:val="single" w:sz="6" w:space="0" w:color="000000"/>
              <w:right w:val="single" w:sz="6" w:space="0" w:color="000000"/>
            </w:tcBorders>
          </w:tcPr>
          <w:p w14:paraId="46E0B054" w14:textId="77777777" w:rsidR="008864A1" w:rsidRDefault="008864A1">
            <w:pPr>
              <w:pStyle w:val="Style3"/>
              <w:spacing w:line="240" w:lineRule="auto"/>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34D953EB"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Kritérium</w:t>
            </w:r>
          </w:p>
        </w:tc>
      </w:tr>
      <w:tr w:rsidR="008864A1" w14:paraId="3024EEE3" w14:textId="77777777">
        <w:trPr>
          <w:gridAfter w:val="1"/>
          <w:wAfter w:w="48" w:type="dxa"/>
        </w:trPr>
        <w:tc>
          <w:tcPr>
            <w:tcW w:w="451" w:type="dxa"/>
            <w:gridSpan w:val="3"/>
            <w:tcBorders>
              <w:top w:val="single" w:sz="6" w:space="0" w:color="000000"/>
              <w:left w:val="single" w:sz="6" w:space="0" w:color="000000"/>
              <w:bottom w:val="single" w:sz="4" w:space="0" w:color="000000"/>
              <w:right w:val="single" w:sz="6" w:space="0" w:color="000000"/>
            </w:tcBorders>
          </w:tcPr>
          <w:p w14:paraId="79E0B978" w14:textId="77777777" w:rsidR="008864A1" w:rsidRDefault="00000000">
            <w:pPr>
              <w:pStyle w:val="Style3"/>
              <w:spacing w:line="240" w:lineRule="auto"/>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12a</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3D3833B8" w14:textId="77777777" w:rsidR="008864A1" w:rsidRPr="009921B5" w:rsidRDefault="00000000">
            <w:pPr>
              <w:rPr>
                <w:rStyle w:val="FontStyle13"/>
                <w:rFonts w:ascii="Arial" w:eastAsia="Arial" w:hAnsi="Arial" w:cs="Arial"/>
                <w:b/>
                <w:bCs/>
                <w:sz w:val="22"/>
                <w:szCs w:val="22"/>
              </w:rPr>
            </w:pPr>
            <w:r w:rsidRPr="009921B5">
              <w:rPr>
                <w:rStyle w:val="FontStyle13"/>
                <w:rFonts w:ascii="Arial" w:eastAsia="Arial" w:hAnsi="Arial" w:cs="Arial"/>
                <w:b/>
                <w:bCs/>
                <w:sz w:val="22"/>
                <w:szCs w:val="22"/>
              </w:rPr>
              <w:t>Orgán sociálně-právní ochrany uplatňuje systém zpracování, vedení, evidence a archivace dokumentace, včetně vedení elektronické dokumentace v informačním systému sociálně-právní ochrany dětí o klientech a dalších osobách.</w:t>
            </w:r>
          </w:p>
        </w:tc>
      </w:tr>
      <w:tr w:rsidR="008864A1" w14:paraId="5F6FA90A"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13ED5A87"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13B69B47"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34813A6C"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59B4D1F4" w14:textId="77777777" w:rsidR="008864A1" w:rsidRDefault="008864A1">
            <w:pPr>
              <w:rPr>
                <w:rStyle w:val="FontStyle12"/>
                <w:rFonts w:ascii="Arial" w:eastAsia="Arial" w:hAnsi="Arial" w:cs="Arial"/>
                <w:bCs/>
                <w:sz w:val="22"/>
                <w:szCs w:val="22"/>
              </w:rPr>
            </w:pPr>
          </w:p>
          <w:p w14:paraId="08E75802"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E27FA74"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Postup při evidenci a vedení spisové dokumentace je upraven v </w:t>
            </w:r>
            <w:r>
              <w:rPr>
                <w:rStyle w:val="FontStyle13"/>
                <w:rFonts w:ascii="Arial" w:eastAsia="Arial" w:hAnsi="Arial" w:cs="Arial"/>
                <w:b/>
                <w:bCs/>
                <w:sz w:val="22"/>
                <w:szCs w:val="22"/>
              </w:rPr>
              <w:t>§ 55 zákona č. 359/1999 Sb., o sociálně-právní ochraně dětí, ve Směrnici Ministerstva práce a sociálních věcí č.j.: 2013/26780-21 ze dne 19. září 2013 o stanovení rozsahu evidence dětí obsahu spisové dokumentace o dětech vedených orgány sociálně-právní ochrany dětí a o stanovení rozsahu evidence a obsahu spisové dokumentace v oblasti náhradní rodinné péče, rovněž v Metodické informaci MPSV pod č. 2022/11251-250</w:t>
            </w:r>
            <w:r>
              <w:rPr>
                <w:rStyle w:val="FontStyle13"/>
                <w:rFonts w:ascii="Arial" w:eastAsia="Arial" w:hAnsi="Arial" w:cs="Arial"/>
                <w:sz w:val="22"/>
                <w:szCs w:val="22"/>
              </w:rPr>
              <w:t xml:space="preserve">. Při vedení spisové dokumentace v elektronické podobě využívá OSPOD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informační systém SVI.</w:t>
            </w:r>
          </w:p>
          <w:p w14:paraId="4EBFF0AF"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V případě, že se nejedná o děti uvedené v § 54 zákona č. 359/1999 Sb., o sociálně-právní ochraně dětí, nejsou děti, jejichž záležitosti jsou pracovníky OSPOD řešeny, zařazovány do evidence podle této směrnice a spisová dokumentace </w:t>
            </w:r>
            <w:proofErr w:type="spellStart"/>
            <w:r>
              <w:rPr>
                <w:rStyle w:val="FontStyle13"/>
                <w:rFonts w:ascii="Arial" w:eastAsia="Arial" w:hAnsi="Arial" w:cs="Arial"/>
                <w:sz w:val="22"/>
                <w:szCs w:val="22"/>
              </w:rPr>
              <w:t>Om</w:t>
            </w:r>
            <w:proofErr w:type="spellEnd"/>
            <w:r>
              <w:rPr>
                <w:rStyle w:val="FontStyle13"/>
                <w:rFonts w:ascii="Arial" w:eastAsia="Arial" w:hAnsi="Arial" w:cs="Arial"/>
                <w:sz w:val="22"/>
                <w:szCs w:val="22"/>
              </w:rPr>
              <w:t>/</w:t>
            </w:r>
            <w:proofErr w:type="spellStart"/>
            <w:r>
              <w:rPr>
                <w:rStyle w:val="FontStyle13"/>
                <w:rFonts w:ascii="Arial" w:eastAsia="Arial" w:hAnsi="Arial" w:cs="Arial"/>
                <w:sz w:val="22"/>
                <w:szCs w:val="22"/>
              </w:rPr>
              <w:t>Nom</w:t>
            </w:r>
            <w:proofErr w:type="spellEnd"/>
            <w:r>
              <w:rPr>
                <w:rStyle w:val="FontStyle13"/>
                <w:rFonts w:ascii="Arial" w:eastAsia="Arial" w:hAnsi="Arial" w:cs="Arial"/>
                <w:sz w:val="22"/>
                <w:szCs w:val="22"/>
              </w:rPr>
              <w:t xml:space="preserve"> se v souladu s touto směrnicí nevede. Písemnosti týkající se nezletilých jsou v těchto případech vedeny pod číslem jednacím v elektronické evidenci SVI a písemné podobě, přičemž se řídí </w:t>
            </w:r>
            <w:r>
              <w:rPr>
                <w:rStyle w:val="FontStyle13"/>
                <w:rFonts w:ascii="Arial" w:eastAsia="Arial" w:hAnsi="Arial" w:cs="Arial"/>
                <w:b/>
                <w:bCs/>
                <w:sz w:val="22"/>
                <w:szCs w:val="22"/>
              </w:rPr>
              <w:t>vnitřním předpisem města</w:t>
            </w:r>
            <w:r>
              <w:rPr>
                <w:rStyle w:val="FontStyle13"/>
                <w:rFonts w:ascii="Arial" w:eastAsia="Arial" w:hAnsi="Arial" w:cs="Arial"/>
                <w:sz w:val="22"/>
                <w:szCs w:val="22"/>
              </w:rPr>
              <w:t xml:space="preserve"> </w:t>
            </w:r>
            <w:r>
              <w:rPr>
                <w:rStyle w:val="FontStyle13"/>
                <w:rFonts w:ascii="Arial" w:eastAsia="Arial" w:hAnsi="Arial" w:cs="Arial"/>
                <w:b/>
                <w:bCs/>
                <w:sz w:val="22"/>
                <w:szCs w:val="22"/>
              </w:rPr>
              <w:t>č. 9/2022 Spisový a skartační řád.</w:t>
            </w:r>
          </w:p>
        </w:tc>
      </w:tr>
      <w:tr w:rsidR="008864A1" w14:paraId="55F6C456" w14:textId="77777777">
        <w:trPr>
          <w:gridAfter w:val="1"/>
          <w:wAfter w:w="48" w:type="dxa"/>
        </w:trPr>
        <w:tc>
          <w:tcPr>
            <w:tcW w:w="451" w:type="dxa"/>
            <w:gridSpan w:val="3"/>
            <w:tcBorders>
              <w:top w:val="single" w:sz="4" w:space="0" w:color="000000"/>
              <w:left w:val="single" w:sz="6" w:space="0" w:color="000000"/>
              <w:bottom w:val="single" w:sz="6" w:space="0" w:color="000000"/>
              <w:right w:val="single" w:sz="6" w:space="0" w:color="000000"/>
            </w:tcBorders>
          </w:tcPr>
          <w:p w14:paraId="5CAB1AB3" w14:textId="77777777" w:rsidR="008864A1" w:rsidRDefault="00000000">
            <w:pPr>
              <w:rPr>
                <w:rStyle w:val="FontStyle12"/>
                <w:rFonts w:ascii="Arial" w:eastAsia="Arial" w:hAnsi="Arial" w:cs="Arial"/>
                <w:bCs/>
                <w:sz w:val="22"/>
                <w:szCs w:val="22"/>
              </w:rPr>
            </w:pPr>
            <w:proofErr w:type="gramStart"/>
            <w:r>
              <w:rPr>
                <w:rStyle w:val="FontStyle12"/>
                <w:rFonts w:ascii="Arial" w:eastAsia="Arial" w:hAnsi="Arial" w:cs="Arial"/>
                <w:bCs/>
                <w:sz w:val="22"/>
                <w:szCs w:val="22"/>
              </w:rPr>
              <w:t>12b</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2B2C1A39" w14:textId="77777777" w:rsidR="008864A1" w:rsidRDefault="00000000">
            <w:pPr>
              <w:rPr>
                <w:rStyle w:val="FontStyle13"/>
                <w:rFonts w:ascii="Arial" w:eastAsia="Arial" w:hAnsi="Arial" w:cs="Arial"/>
                <w:sz w:val="22"/>
                <w:szCs w:val="22"/>
              </w:rPr>
            </w:pPr>
            <w:r w:rsidRPr="009921B5">
              <w:rPr>
                <w:rStyle w:val="FontStyle13"/>
                <w:rFonts w:ascii="Arial" w:eastAsia="Arial" w:hAnsi="Arial" w:cs="Arial"/>
                <w:b/>
                <w:bCs/>
                <w:sz w:val="22"/>
                <w:szCs w:val="22"/>
              </w:rPr>
              <w:t>Záznamy orgánu sociálně-právní ochrany jsou vedeny takovým způsobem, aby byly srozumitelné pro klienta</w:t>
            </w:r>
            <w:r>
              <w:rPr>
                <w:rStyle w:val="FontStyle13"/>
                <w:rFonts w:ascii="Arial" w:eastAsia="Arial" w:hAnsi="Arial" w:cs="Arial"/>
                <w:sz w:val="22"/>
                <w:szCs w:val="22"/>
              </w:rPr>
              <w:t xml:space="preserve">. </w:t>
            </w:r>
          </w:p>
        </w:tc>
      </w:tr>
      <w:tr w:rsidR="008864A1" w14:paraId="1F90AB37" w14:textId="77777777">
        <w:trPr>
          <w:gridAfter w:val="1"/>
          <w:wAfter w:w="48" w:type="dxa"/>
        </w:trPr>
        <w:tc>
          <w:tcPr>
            <w:tcW w:w="451" w:type="dxa"/>
            <w:gridSpan w:val="3"/>
            <w:tcBorders>
              <w:top w:val="none" w:sz="4" w:space="0" w:color="000000"/>
              <w:left w:val="single" w:sz="6" w:space="0" w:color="000000"/>
              <w:bottom w:val="single" w:sz="6" w:space="0" w:color="000000"/>
              <w:right w:val="single" w:sz="6" w:space="0" w:color="000000"/>
            </w:tcBorders>
          </w:tcPr>
          <w:p w14:paraId="76D709F4" w14:textId="77777777" w:rsidR="008864A1" w:rsidRDefault="008864A1">
            <w:pPr>
              <w:rPr>
                <w:rStyle w:val="FontStyle12"/>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32A5D95E" w14:textId="77777777" w:rsidR="008864A1" w:rsidRDefault="00000000">
            <w:pPr>
              <w:rPr>
                <w:rStyle w:val="FontStyle13"/>
                <w:rFonts w:ascii="Arial" w:eastAsia="Arial" w:hAnsi="Arial" w:cs="Arial"/>
                <w:b/>
                <w:bCs/>
                <w:sz w:val="22"/>
                <w:szCs w:val="22"/>
              </w:rPr>
            </w:pPr>
            <w:r>
              <w:rPr>
                <w:rStyle w:val="FontStyle13"/>
                <w:rFonts w:ascii="Arial" w:eastAsia="Arial" w:hAnsi="Arial" w:cs="Arial"/>
                <w:b/>
                <w:bCs/>
                <w:sz w:val="22"/>
                <w:szCs w:val="22"/>
              </w:rPr>
              <w:t>způsob naplnění kritéria</w:t>
            </w:r>
          </w:p>
        </w:tc>
      </w:tr>
      <w:tr w:rsidR="008864A1" w14:paraId="7FA8FAED" w14:textId="77777777">
        <w:trPr>
          <w:gridAfter w:val="1"/>
          <w:wAfter w:w="48" w:type="dxa"/>
        </w:trPr>
        <w:tc>
          <w:tcPr>
            <w:tcW w:w="451" w:type="dxa"/>
            <w:gridSpan w:val="3"/>
            <w:tcBorders>
              <w:top w:val="none" w:sz="4" w:space="0" w:color="000000"/>
              <w:left w:val="single" w:sz="6" w:space="0" w:color="000000"/>
              <w:bottom w:val="single" w:sz="6" w:space="0" w:color="000000"/>
              <w:right w:val="single" w:sz="6" w:space="0" w:color="000000"/>
            </w:tcBorders>
          </w:tcPr>
          <w:p w14:paraId="0C051C13" w14:textId="77777777" w:rsidR="008864A1" w:rsidRDefault="008864A1">
            <w:pPr>
              <w:rPr>
                <w:rStyle w:val="FontStyle12"/>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3B12B622"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Záznamy s klientem sepisuje koordinátor případu tak, aby jim byl klient schopen porozumět. Záznamy z jednání a protokoly z jednání tedy neobsahují cizí slova a odborné termíny (nebo jsou v závorce srozumitelně vysvětleny), složité formulace, a informace, které je třeba následně vyhledávat a doplňovat. </w:t>
            </w:r>
          </w:p>
          <w:p w14:paraId="57E1F6CA" w14:textId="77777777" w:rsidR="008864A1" w:rsidRDefault="008864A1">
            <w:pPr>
              <w:jc w:val="both"/>
              <w:rPr>
                <w:rStyle w:val="FontStyle13"/>
                <w:rFonts w:ascii="Arial" w:eastAsia="Arial" w:hAnsi="Arial" w:cs="Arial"/>
                <w:sz w:val="22"/>
                <w:szCs w:val="22"/>
              </w:rPr>
            </w:pPr>
          </w:p>
          <w:p w14:paraId="12C58551"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Nahlížet do spisové dokumentace vedené o dítěti, nejde-li o část týkající se správního řízení, činit si z ní výpisy a pořizovat za úhradu kopie spisové dokumentace nebo její části je oprávněn na základě odůvodněné písemné žádosti</w:t>
            </w:r>
          </w:p>
          <w:p w14:paraId="3E983769"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a) rodič dítěte, kterému náleží rodičovská odpovědnost, nebo jiná osoba odpovědná za výchovu dítěte nebo jejich zástupce na základě písemně udělené plné moci;</w:t>
            </w:r>
          </w:p>
          <w:p w14:paraId="70929FD1"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 b) dítě starší 15 let bez zastoupení rodičem nebo jinou osobou odpovědnou za výchovu dítěte, je-li to přiměřené jeho věku a rozumové vyspělosti. Bylo-li soudem rozhodnuto o utajení pokrevního rodiče a jeho souhlasu k osvojení, může osvojenec nahlédnout do spisové dokumentace až po nabytí plné svéprávnosti;</w:t>
            </w:r>
          </w:p>
          <w:p w14:paraId="440A0B9D"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 c) osvojenec, a to pouze v případě spisové dokumentace týkající se osvojení; bylo-li soudem rozhodnuto o utajení pokrevního rodiče a jeho souhlasu k osvojení, umožní to obecní úřad obce s rozšířenou působností osvojenci až po nabytí plné svéprávnosti.</w:t>
            </w:r>
          </w:p>
          <w:p w14:paraId="506C5515"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Nevidomé osobě bude obsah spisové dokumentace přečten a obecní úřad obce s rozšířenou působností umožní na požádání této osoby, aby do spisu nahlížel její doprovod. Na nahlížení do spisové dokumentace se nevztahuje zákon o svobodném přístupu k informacím.</w:t>
            </w:r>
          </w:p>
          <w:p w14:paraId="6708F8AB"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Další informace k nahlížení do spisové dokumentace jsou uvedeny ve výše citovaném Metodickém pokynu MPSV.  </w:t>
            </w:r>
          </w:p>
          <w:p w14:paraId="5E38A37E" w14:textId="77777777" w:rsidR="008864A1" w:rsidRDefault="008864A1">
            <w:pPr>
              <w:jc w:val="both"/>
              <w:rPr>
                <w:rStyle w:val="FontStyle13"/>
                <w:rFonts w:ascii="Arial" w:eastAsia="Arial" w:hAnsi="Arial" w:cs="Arial"/>
                <w:sz w:val="22"/>
                <w:szCs w:val="22"/>
              </w:rPr>
            </w:pPr>
          </w:p>
          <w:p w14:paraId="3DE4FDC7"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Osoby mají při nahlížení do spisové dokumentace rovněž právo pořizovat si za úhradu kopie spisové dokumentace nebo její části. Stanovení úhrady za pořízení kopie ze spisové dokumentace se řídí zvláštním právním </w:t>
            </w:r>
            <w:proofErr w:type="gramStart"/>
            <w:r>
              <w:rPr>
                <w:rStyle w:val="FontStyle13"/>
                <w:rFonts w:ascii="Arial" w:eastAsia="Arial" w:hAnsi="Arial" w:cs="Arial"/>
                <w:sz w:val="22"/>
                <w:szCs w:val="22"/>
              </w:rPr>
              <w:t>předpisem -</w:t>
            </w:r>
            <w:r>
              <w:rPr>
                <w:rStyle w:val="FontStyle13"/>
                <w:rFonts w:ascii="Arial" w:eastAsia="Arial" w:hAnsi="Arial" w:cs="Arial"/>
                <w:b/>
                <w:bCs/>
                <w:sz w:val="22"/>
                <w:szCs w:val="22"/>
              </w:rPr>
              <w:t xml:space="preserve"> zákonem</w:t>
            </w:r>
            <w:proofErr w:type="gramEnd"/>
            <w:r>
              <w:rPr>
                <w:rStyle w:val="FontStyle13"/>
                <w:rFonts w:ascii="Arial" w:eastAsia="Arial" w:hAnsi="Arial" w:cs="Arial"/>
                <w:sz w:val="22"/>
                <w:szCs w:val="22"/>
              </w:rPr>
              <w:t xml:space="preserve"> </w:t>
            </w:r>
            <w:r>
              <w:rPr>
                <w:rStyle w:val="FontStyle13"/>
                <w:rFonts w:ascii="Arial" w:eastAsia="Arial" w:hAnsi="Arial" w:cs="Arial"/>
                <w:b/>
                <w:bCs/>
                <w:sz w:val="22"/>
                <w:szCs w:val="22"/>
              </w:rPr>
              <w:t>č.</w:t>
            </w:r>
            <w:r>
              <w:rPr>
                <w:rStyle w:val="FontStyle13"/>
                <w:rFonts w:ascii="Arial" w:eastAsia="Arial" w:hAnsi="Arial" w:cs="Arial"/>
                <w:sz w:val="22"/>
                <w:szCs w:val="22"/>
              </w:rPr>
              <w:t xml:space="preserve"> </w:t>
            </w:r>
            <w:r>
              <w:rPr>
                <w:rStyle w:val="FontStyle13"/>
                <w:rFonts w:ascii="Arial" w:eastAsia="Arial" w:hAnsi="Arial" w:cs="Arial"/>
                <w:b/>
                <w:bCs/>
                <w:sz w:val="22"/>
                <w:szCs w:val="22"/>
              </w:rPr>
              <w:t>634/2004 Sb., o správních poplatcích</w:t>
            </w:r>
            <w:r>
              <w:rPr>
                <w:rStyle w:val="FontStyle13"/>
                <w:rFonts w:ascii="Arial" w:eastAsia="Arial" w:hAnsi="Arial" w:cs="Arial"/>
                <w:sz w:val="22"/>
                <w:szCs w:val="22"/>
              </w:rPr>
              <w:t xml:space="preserve">. </w:t>
            </w:r>
          </w:p>
          <w:p w14:paraId="14E88F71" w14:textId="77777777" w:rsidR="008864A1" w:rsidRDefault="00000000">
            <w:pPr>
              <w:jc w:val="both"/>
              <w:rPr>
                <w:rFonts w:ascii="Arial" w:eastAsia="Arial" w:hAnsi="Arial" w:cs="Arial"/>
              </w:rPr>
            </w:pPr>
            <w:r>
              <w:rPr>
                <w:rStyle w:val="FontStyle13"/>
                <w:rFonts w:ascii="Arial" w:eastAsia="Arial" w:hAnsi="Arial" w:cs="Arial"/>
                <w:sz w:val="22"/>
                <w:szCs w:val="22"/>
              </w:rPr>
              <w:t xml:space="preserve">Kopii si klient může pořídit zdarma pomocí vlastního </w:t>
            </w:r>
            <w:r>
              <w:rPr>
                <w:rFonts w:ascii="Arial" w:eastAsia="Arial" w:hAnsi="Arial" w:cs="Arial"/>
              </w:rPr>
              <w:t xml:space="preserve">digitálního fotoaparátu, popřípadě si může ze spisové dokumentace pořídit zdarma výpis. </w:t>
            </w:r>
          </w:p>
          <w:p w14:paraId="38D394DA" w14:textId="77777777" w:rsidR="008864A1" w:rsidRDefault="008864A1">
            <w:pPr>
              <w:jc w:val="both"/>
              <w:rPr>
                <w:rStyle w:val="FontStyle13"/>
                <w:rFonts w:ascii="Arial" w:eastAsia="Arial" w:hAnsi="Arial" w:cs="Arial"/>
                <w:sz w:val="22"/>
                <w:szCs w:val="22"/>
              </w:rPr>
            </w:pPr>
          </w:p>
          <w:p w14:paraId="28024EE1"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V souladu se zákonem o sociálně-právní ochraně dětí sdělí obecní úřad obce s rozšířenou působností do 15 dnů ode dne, kdy oprávněná osoba požádala o nahlédnutí do spisové dokumentace týkající se dítěte, zda se jí nahlédnutí umožňuje a určí se termín, kdy je možno do spisové dokumentace nahlédnout. Nebo rozhodne, pokud by to bylo v rozporu se zájmem dítěte, v rozporu s rozhodnutím soudu o utajení osvojení nebo pokud lze ze spisové dokumentace zjistit, která fyzická osoba upozornila na skutečnosti uvedené v § 7, o odmítnutí písemné žádosti. </w:t>
            </w:r>
          </w:p>
          <w:p w14:paraId="7B98E5DA"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Termín k nahlédnutí do spisové dokumentace, pokud je vyhověno žádosti, nepřesáhne 8 pracovních dnů ode dne, kdy bylo oprávněné osobě sděleno, že se jí umožňuje nahlédnutí do spisové dokumentace.</w:t>
            </w:r>
          </w:p>
          <w:p w14:paraId="33B6CD6A"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Do dokumentace týkající se opatrovnického řízení (tzv. výkon kolizního opatrovnictví) může nahlížet pouze dítě, je-li to přiměřené jeho věku a rozumové vyspělosti.</w:t>
            </w:r>
          </w:p>
          <w:p w14:paraId="06F320AC" w14:textId="77777777" w:rsidR="008864A1" w:rsidRDefault="008864A1">
            <w:pPr>
              <w:jc w:val="both"/>
              <w:rPr>
                <w:rStyle w:val="FontStyle13"/>
                <w:rFonts w:ascii="Arial" w:eastAsia="Arial" w:hAnsi="Arial" w:cs="Arial"/>
                <w:sz w:val="22"/>
                <w:szCs w:val="22"/>
              </w:rPr>
            </w:pPr>
          </w:p>
          <w:p w14:paraId="38390CB3"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V odůvodněných případech jsou součástí spisové dokumentace </w:t>
            </w:r>
            <w:proofErr w:type="spellStart"/>
            <w:r>
              <w:rPr>
                <w:rStyle w:val="FontStyle13"/>
                <w:rFonts w:ascii="Arial" w:eastAsia="Arial" w:hAnsi="Arial" w:cs="Arial"/>
                <w:sz w:val="22"/>
                <w:szCs w:val="22"/>
              </w:rPr>
              <w:t>Om</w:t>
            </w:r>
            <w:proofErr w:type="spellEnd"/>
            <w:r>
              <w:rPr>
                <w:rStyle w:val="FontStyle13"/>
                <w:rFonts w:ascii="Arial" w:eastAsia="Arial" w:hAnsi="Arial" w:cs="Arial"/>
                <w:sz w:val="22"/>
                <w:szCs w:val="22"/>
              </w:rPr>
              <w:t xml:space="preserve"> písemnosti tvořící podklad pro zpracování spisové dokumentace, které se vedou odděleně v samostatné složce. V souladu s </w:t>
            </w:r>
            <w:r>
              <w:rPr>
                <w:rStyle w:val="FontStyle13"/>
                <w:rFonts w:ascii="Arial" w:eastAsia="Arial" w:hAnsi="Arial" w:cs="Arial"/>
                <w:b/>
                <w:bCs/>
                <w:sz w:val="22"/>
                <w:szCs w:val="22"/>
              </w:rPr>
              <w:t>§ 55 zákona č. 359/1999 Sb., o sociálně-právní ochraně dětí, a směrnicí MPSV týkají se vedení spisové dokumentace,</w:t>
            </w:r>
            <w:r>
              <w:rPr>
                <w:rStyle w:val="FontStyle13"/>
                <w:rFonts w:ascii="Arial" w:eastAsia="Arial" w:hAnsi="Arial" w:cs="Arial"/>
                <w:sz w:val="22"/>
                <w:szCs w:val="22"/>
              </w:rPr>
              <w:t xml:space="preserve"> se při nahlížení do spisové dokumentace o dítěti předloží k nahlédnutí oprávněné osobě spis </w:t>
            </w:r>
            <w:proofErr w:type="spellStart"/>
            <w:r>
              <w:rPr>
                <w:rStyle w:val="FontStyle13"/>
                <w:rFonts w:ascii="Arial" w:eastAsia="Arial" w:hAnsi="Arial" w:cs="Arial"/>
                <w:sz w:val="22"/>
                <w:szCs w:val="22"/>
              </w:rPr>
              <w:t>Om</w:t>
            </w:r>
            <w:proofErr w:type="spellEnd"/>
            <w:r>
              <w:rPr>
                <w:rStyle w:val="FontStyle13"/>
                <w:rFonts w:ascii="Arial" w:eastAsia="Arial" w:hAnsi="Arial" w:cs="Arial"/>
                <w:sz w:val="22"/>
                <w:szCs w:val="22"/>
              </w:rPr>
              <w:t xml:space="preserve"> vždy bez samostatné složky tvořící podklad pro zpracování spisové dokumentace. Tyto podklady lze předložit pouze soudu a státnímu zastupitelství v případě, že se údaje v nich obsažené týkají trestního stíhání.</w:t>
            </w:r>
          </w:p>
        </w:tc>
      </w:tr>
      <w:tr w:rsidR="008864A1" w14:paraId="31917984" w14:textId="77777777">
        <w:trPr>
          <w:gridAfter w:val="1"/>
          <w:wAfter w:w="48" w:type="dxa"/>
        </w:trPr>
        <w:tc>
          <w:tcPr>
            <w:tcW w:w="9024" w:type="dxa"/>
            <w:gridSpan w:val="5"/>
            <w:tcBorders>
              <w:top w:val="single" w:sz="6" w:space="0" w:color="000000"/>
              <w:left w:val="single" w:sz="6" w:space="0" w:color="000000"/>
              <w:bottom w:val="single" w:sz="6" w:space="0" w:color="000000"/>
              <w:right w:val="single" w:sz="6" w:space="0" w:color="000000"/>
            </w:tcBorders>
            <w:shd w:val="clear" w:color="auto" w:fill="AEAAAA"/>
          </w:tcPr>
          <w:p w14:paraId="10AF5661"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13. Vyřizování a podávání stížností</w:t>
            </w:r>
          </w:p>
        </w:tc>
      </w:tr>
      <w:tr w:rsidR="008864A1" w14:paraId="79F395ED" w14:textId="77777777">
        <w:trPr>
          <w:gridAfter w:val="1"/>
          <w:wAfter w:w="48" w:type="dxa"/>
        </w:trPr>
        <w:tc>
          <w:tcPr>
            <w:tcW w:w="451" w:type="dxa"/>
            <w:gridSpan w:val="3"/>
            <w:tcBorders>
              <w:top w:val="single" w:sz="6" w:space="0" w:color="000000"/>
              <w:left w:val="single" w:sz="6" w:space="0" w:color="000000"/>
              <w:bottom w:val="single" w:sz="6" w:space="0" w:color="000000"/>
              <w:right w:val="single" w:sz="6" w:space="0" w:color="000000"/>
            </w:tcBorders>
          </w:tcPr>
          <w:p w14:paraId="34EF9239" w14:textId="77777777" w:rsidR="008864A1" w:rsidRDefault="008864A1">
            <w:pPr>
              <w:pStyle w:val="Style3"/>
              <w:spacing w:line="240" w:lineRule="auto"/>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65C9634E"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Kritérium</w:t>
            </w:r>
          </w:p>
        </w:tc>
      </w:tr>
      <w:tr w:rsidR="008864A1" w14:paraId="1A869185" w14:textId="77777777">
        <w:trPr>
          <w:gridAfter w:val="1"/>
          <w:wAfter w:w="48" w:type="dxa"/>
        </w:trPr>
        <w:tc>
          <w:tcPr>
            <w:tcW w:w="451" w:type="dxa"/>
            <w:gridSpan w:val="3"/>
            <w:tcBorders>
              <w:top w:val="single" w:sz="6" w:space="0" w:color="000000"/>
              <w:left w:val="single" w:sz="6" w:space="0" w:color="000000"/>
              <w:bottom w:val="single" w:sz="4" w:space="0" w:color="000000"/>
              <w:right w:val="single" w:sz="6" w:space="0" w:color="000000"/>
            </w:tcBorders>
          </w:tcPr>
          <w:p w14:paraId="10CBA933" w14:textId="77777777" w:rsidR="008864A1" w:rsidRDefault="00000000">
            <w:pPr>
              <w:pStyle w:val="Style3"/>
              <w:spacing w:line="240" w:lineRule="auto"/>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13a</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7026C5FE" w14:textId="77777777" w:rsidR="008864A1" w:rsidRDefault="00000000">
            <w:pPr>
              <w:rPr>
                <w:rStyle w:val="FontStyle13"/>
                <w:rFonts w:ascii="Arial" w:eastAsia="Arial" w:hAnsi="Arial" w:cs="Arial"/>
                <w:sz w:val="22"/>
                <w:szCs w:val="22"/>
              </w:rPr>
            </w:pPr>
            <w:r w:rsidRPr="009921B5">
              <w:rPr>
                <w:rStyle w:val="FontStyle13"/>
                <w:rFonts w:ascii="Arial" w:eastAsia="Arial" w:hAnsi="Arial" w:cs="Arial"/>
                <w:b/>
                <w:bCs/>
                <w:sz w:val="22"/>
                <w:szCs w:val="22"/>
              </w:rPr>
              <w:t>Orgán sociálně-právní ochrany má zpracovány pravidla pro podávání, vyřizování a evidenci stížností v podobě srozumitelné pro všechny klienty</w:t>
            </w:r>
            <w:r>
              <w:rPr>
                <w:rStyle w:val="FontStyle13"/>
                <w:rFonts w:ascii="Arial" w:eastAsia="Arial" w:hAnsi="Arial" w:cs="Arial"/>
                <w:sz w:val="22"/>
                <w:szCs w:val="22"/>
              </w:rPr>
              <w:t>.</w:t>
            </w:r>
          </w:p>
        </w:tc>
      </w:tr>
      <w:tr w:rsidR="008864A1" w14:paraId="7691CB92"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378952B0"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A360CB2"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7EDCC7BC" w14:textId="77777777">
        <w:trPr>
          <w:gridAfter w:val="1"/>
          <w:wAfter w:w="48" w:type="dxa"/>
        </w:trPr>
        <w:tc>
          <w:tcPr>
            <w:tcW w:w="451" w:type="dxa"/>
            <w:gridSpan w:val="3"/>
            <w:tcBorders>
              <w:top w:val="single" w:sz="4" w:space="0" w:color="000000"/>
              <w:left w:val="single" w:sz="6" w:space="0" w:color="000000"/>
              <w:bottom w:val="single" w:sz="6" w:space="0" w:color="000000"/>
              <w:right w:val="single" w:sz="6" w:space="0" w:color="000000"/>
            </w:tcBorders>
          </w:tcPr>
          <w:p w14:paraId="523BA81C" w14:textId="77777777" w:rsidR="008864A1" w:rsidRDefault="008864A1">
            <w:pPr>
              <w:rPr>
                <w:rStyle w:val="FontStyle12"/>
                <w:rFonts w:ascii="Arial" w:eastAsia="Arial" w:hAnsi="Arial" w:cs="Arial"/>
                <w:bCs/>
                <w:sz w:val="22"/>
                <w:szCs w:val="22"/>
              </w:rPr>
            </w:pPr>
          </w:p>
          <w:p w14:paraId="55AD0E9D"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6B169212"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Podávání stížností se řídí </w:t>
            </w:r>
            <w:r>
              <w:rPr>
                <w:rStyle w:val="FontStyle13"/>
                <w:rFonts w:ascii="Arial" w:eastAsia="Arial" w:hAnsi="Arial" w:cs="Arial"/>
                <w:b/>
                <w:bCs/>
                <w:sz w:val="22"/>
                <w:szCs w:val="22"/>
              </w:rPr>
              <w:t xml:space="preserve">vnitřním předpisem č. 4/2013 Směrnice pro přijímání a vyřizování </w:t>
            </w:r>
            <w:proofErr w:type="gramStart"/>
            <w:r>
              <w:rPr>
                <w:rStyle w:val="FontStyle13"/>
                <w:rFonts w:ascii="Arial" w:eastAsia="Arial" w:hAnsi="Arial" w:cs="Arial"/>
                <w:b/>
                <w:bCs/>
                <w:sz w:val="22"/>
                <w:szCs w:val="22"/>
              </w:rPr>
              <w:t>stížností  a</w:t>
            </w:r>
            <w:proofErr w:type="gramEnd"/>
            <w:r>
              <w:rPr>
                <w:rStyle w:val="FontStyle13"/>
                <w:rFonts w:ascii="Arial" w:eastAsia="Arial" w:hAnsi="Arial" w:cs="Arial"/>
                <w:b/>
                <w:bCs/>
                <w:sz w:val="22"/>
                <w:szCs w:val="22"/>
              </w:rPr>
              <w:t xml:space="preserve"> petic</w:t>
            </w:r>
            <w:r>
              <w:rPr>
                <w:rStyle w:val="FontStyle13"/>
                <w:rFonts w:ascii="Arial" w:eastAsia="Arial" w:hAnsi="Arial" w:cs="Arial"/>
                <w:sz w:val="22"/>
                <w:szCs w:val="22"/>
              </w:rPr>
              <w:t xml:space="preserve">. Touto směrnicí je upraven způsob přijímání, evidence a vyřizování stížností. V souladu s touto směrnicí je za stížnost považováno podání, jímž se osoby obracejí na orgány města ve věci ochrany svých zájmů a kterým upozorňují na nedostatky či závady, jejichž řešení náleží do působnosti orgánů města. </w:t>
            </w:r>
          </w:p>
          <w:p w14:paraId="5BEEB21A"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Ve vztahu k činnosti SPOD se jedná zejména o stížnosti dle </w:t>
            </w:r>
            <w:proofErr w:type="spellStart"/>
            <w:r>
              <w:rPr>
                <w:rStyle w:val="FontStyle13"/>
                <w:rFonts w:ascii="Arial" w:eastAsia="Arial" w:hAnsi="Arial" w:cs="Arial"/>
                <w:b/>
                <w:bCs/>
                <w:sz w:val="22"/>
                <w:szCs w:val="22"/>
              </w:rPr>
              <w:t>ust</w:t>
            </w:r>
            <w:proofErr w:type="spellEnd"/>
            <w:r>
              <w:rPr>
                <w:rStyle w:val="FontStyle13"/>
                <w:rFonts w:ascii="Arial" w:eastAsia="Arial" w:hAnsi="Arial" w:cs="Arial"/>
                <w:b/>
                <w:bCs/>
                <w:sz w:val="22"/>
                <w:szCs w:val="22"/>
              </w:rPr>
              <w:t>. § 175 zákona č. 500/2004. Sb., správní řád</w:t>
            </w:r>
            <w:r>
              <w:rPr>
                <w:rStyle w:val="FontStyle13"/>
                <w:rFonts w:ascii="Arial" w:eastAsia="Arial" w:hAnsi="Arial" w:cs="Arial"/>
                <w:sz w:val="22"/>
                <w:szCs w:val="22"/>
              </w:rPr>
              <w:t>, tj. stížnosti proti nevhodnému chování úředních osob nebo proti postupu orgánů Města Nový Jičín, pokud vykonávají působnost v oblasti veřejné správy a neposkytuje-li správní řád jiný prostředek ochrany.</w:t>
            </w:r>
          </w:p>
          <w:p w14:paraId="6F336922"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Stížnost lze podat písemně, v elektronické podobě nebo ústně.</w:t>
            </w:r>
          </w:p>
          <w:p w14:paraId="22552774"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O ústně podané stížnosti, kterou nelze vyřídit při jejím podání, je příjemce stížnosti povinen sepsat se stěžovatelem záznam dle přílohy č. 1 k této směrnici. </w:t>
            </w:r>
          </w:p>
          <w:p w14:paraId="37D74869"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Ústní stížnost vyřízená ku prospěchu stěžovatele kompetentní osobou (vedoucí odboru sociálních věcí, vedoucí oddělení SPOD) se v případě, kdy stěžovatel netrvá na sepsání záznamu, za stížnost dále nepovažuje a neeviduje se. </w:t>
            </w:r>
          </w:p>
          <w:p w14:paraId="5901B19F"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Stížnost podaná telefonicky se vyřizuje podle povahy věci buď vysvětlením, nebo se stěžovatel poučí, aby stížnost podal písemně nebo osobně ústně do záznamu. </w:t>
            </w:r>
          </w:p>
          <w:p w14:paraId="3107F38F"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Stížnost se vyřizuje bez průtahů a tak, aby nikomu nevznikaly zbytečné náklady. Lhůty pro vyřízení stížnosti činí a) do </w:t>
            </w:r>
            <w:proofErr w:type="gramStart"/>
            <w:r>
              <w:rPr>
                <w:rStyle w:val="FontStyle13"/>
                <w:rFonts w:ascii="Arial" w:eastAsia="Arial" w:hAnsi="Arial" w:cs="Arial"/>
                <w:sz w:val="22"/>
                <w:szCs w:val="22"/>
              </w:rPr>
              <w:t>15-ti</w:t>
            </w:r>
            <w:proofErr w:type="gramEnd"/>
            <w:r>
              <w:rPr>
                <w:rStyle w:val="FontStyle13"/>
                <w:rFonts w:ascii="Arial" w:eastAsia="Arial" w:hAnsi="Arial" w:cs="Arial"/>
                <w:sz w:val="22"/>
                <w:szCs w:val="22"/>
              </w:rPr>
              <w:t xml:space="preserve"> kalendářních dnů u stížností, které není třeba prošetřovat na místě nebo na základě vyjádření či základě spisového materiálu; b) do </w:t>
            </w:r>
            <w:proofErr w:type="gramStart"/>
            <w:r>
              <w:rPr>
                <w:rStyle w:val="FontStyle13"/>
                <w:rFonts w:ascii="Arial" w:eastAsia="Arial" w:hAnsi="Arial" w:cs="Arial"/>
                <w:sz w:val="22"/>
                <w:szCs w:val="22"/>
              </w:rPr>
              <w:t>30-ti</w:t>
            </w:r>
            <w:proofErr w:type="gramEnd"/>
            <w:r>
              <w:rPr>
                <w:rStyle w:val="FontStyle13"/>
                <w:rFonts w:ascii="Arial" w:eastAsia="Arial" w:hAnsi="Arial" w:cs="Arial"/>
                <w:sz w:val="22"/>
                <w:szCs w:val="22"/>
              </w:rPr>
              <w:t xml:space="preserve"> kalendářních dnů v ostatních případech; c) pokud se jedná o stížnost dle ustanovení § 175 odst. 1 správního řádu, kdy orgán města postupuje podle správního řádu (výkon veřejné moci) lhůta pro vyřízení stížnosti činí 60 dnů. Tyto lhůty, pokud se nejedná o případ uvedený v písmenu c) lze ve výjimečných situacích překročit, o prodloužení rozhoduje tajemník úřadu, o čemž je stěžovatel vyrozuměn. Při prodlužování lhůt v případu c) se postupuje dle správního řádu (§80). Má-li stěžovatel za to, že stížnost, kterou podal, nebyla řádně prošetřena, může požádat nadřízený správní orgán, kterým je Krajský úřad Moravskoslezského kraje, aby prošetřil způsob vyřízení stížnosti. </w:t>
            </w:r>
          </w:p>
          <w:p w14:paraId="191783C7"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Ve vstupu do budovy </w:t>
            </w:r>
            <w:proofErr w:type="spellStart"/>
            <w:r>
              <w:rPr>
                <w:rStyle w:val="FontStyle13"/>
                <w:rFonts w:ascii="Arial" w:eastAsia="Arial" w:hAnsi="Arial" w:cs="Arial"/>
                <w:sz w:val="22"/>
                <w:szCs w:val="22"/>
              </w:rPr>
              <w:t>MěÚ</w:t>
            </w:r>
            <w:proofErr w:type="spellEnd"/>
            <w:r>
              <w:rPr>
                <w:rStyle w:val="FontStyle13"/>
                <w:rFonts w:ascii="Arial" w:eastAsia="Arial" w:hAnsi="Arial" w:cs="Arial"/>
                <w:sz w:val="22"/>
                <w:szCs w:val="22"/>
              </w:rPr>
              <w:t xml:space="preserve"> Nový Jičín, Divadelní 1, je umístěna schránka důvěry, kam lze vkládat anonymní podněty a podání týkající se činnosti úřadu a práce oddělení SPOD.  S vyřízením těchto anonymních podnětů se mohou klienti se seznámit na nástěnce umístěné na chodbě oddělení SPOD.</w:t>
            </w:r>
          </w:p>
          <w:p w14:paraId="36272011" w14:textId="77777777" w:rsidR="008864A1" w:rsidRDefault="008864A1">
            <w:pPr>
              <w:jc w:val="both"/>
              <w:rPr>
                <w:rStyle w:val="FontStyle13"/>
                <w:rFonts w:ascii="Arial" w:eastAsia="Arial" w:hAnsi="Arial" w:cs="Arial"/>
                <w:sz w:val="22"/>
                <w:szCs w:val="22"/>
              </w:rPr>
            </w:pPr>
          </w:p>
          <w:p w14:paraId="1605FD8D" w14:textId="77777777" w:rsidR="008864A1" w:rsidRDefault="00000000">
            <w:pPr>
              <w:jc w:val="both"/>
              <w:rPr>
                <w:rStyle w:val="FontStyle13"/>
                <w:rFonts w:ascii="Arial" w:eastAsia="Arial" w:hAnsi="Arial" w:cs="Arial"/>
                <w:sz w:val="22"/>
                <w:szCs w:val="22"/>
              </w:rPr>
            </w:pPr>
            <w:r>
              <w:rPr>
                <w:rStyle w:val="FontStyle13"/>
                <w:rFonts w:ascii="Arial" w:eastAsia="Arial" w:hAnsi="Arial" w:cs="Arial"/>
                <w:sz w:val="22"/>
                <w:szCs w:val="22"/>
              </w:rPr>
              <w:t xml:space="preserve">V </w:t>
            </w:r>
            <w:r>
              <w:rPr>
                <w:rStyle w:val="FontStyle13"/>
                <w:rFonts w:ascii="Arial" w:eastAsia="Arial" w:hAnsi="Arial" w:cs="Arial"/>
                <w:b/>
                <w:bCs/>
                <w:sz w:val="22"/>
                <w:szCs w:val="22"/>
              </w:rPr>
              <w:t>souladu s §14 zákona č.500/2004 Sb., správní řád</w:t>
            </w:r>
            <w:r>
              <w:rPr>
                <w:rStyle w:val="FontStyle13"/>
                <w:rFonts w:ascii="Arial" w:eastAsia="Arial" w:hAnsi="Arial" w:cs="Arial"/>
                <w:sz w:val="22"/>
                <w:szCs w:val="22"/>
              </w:rPr>
              <w:t xml:space="preserve">, má klient možnost též namítat podjatost úřední osoby, jakmile se o ní doví. Důvody podjatosti jsou v zákoně upraveny tak, že „každá osoba bezprostředně se podílející na výkonu pravomoci správního orgánu, o níž lze důvodně předpokládat, že má s ohledem na svůj poměr k věci, k účastníkům řízení nebo jejich zástupcům takový zájem na výsledku řízení, pro něž lze pochybovat o jeho nepodjatosti, je vyloučen ze všech úkonů v řízení, při jejichž provádění by mohla výsledek řízení ovlivnit. Důvodnost námitky podjatosti posuzuje nadřízený pracovníka SPOD – vedoucí odboru sociálních věcí. Postup při vyřizování námitek podjatosti vůči zaměstnanci orgánu sociálně-právní ochrany dětí dále vychází ze </w:t>
            </w:r>
            <w:r>
              <w:rPr>
                <w:rStyle w:val="FontStyle13"/>
                <w:rFonts w:ascii="Arial" w:eastAsia="Arial" w:hAnsi="Arial" w:cs="Arial"/>
                <w:b/>
                <w:bCs/>
                <w:sz w:val="22"/>
                <w:szCs w:val="22"/>
              </w:rPr>
              <w:t xml:space="preserve">stanoviska MPSV </w:t>
            </w:r>
            <w:bookmarkStart w:id="2" w:name="_Hlk34833511"/>
            <w:r>
              <w:rPr>
                <w:rStyle w:val="FontStyle13"/>
                <w:rFonts w:ascii="Arial" w:eastAsia="Arial" w:hAnsi="Arial" w:cs="Arial"/>
                <w:b/>
                <w:bCs/>
                <w:sz w:val="22"/>
                <w:szCs w:val="22"/>
              </w:rPr>
              <w:t>ze dne 12.12.2019</w:t>
            </w:r>
            <w:bookmarkEnd w:id="2"/>
            <w:r>
              <w:rPr>
                <w:rStyle w:val="FontStyle13"/>
                <w:rFonts w:ascii="Arial" w:eastAsia="Arial" w:hAnsi="Arial" w:cs="Arial"/>
                <w:sz w:val="22"/>
                <w:szCs w:val="22"/>
              </w:rPr>
              <w:t xml:space="preserve">. </w:t>
            </w:r>
          </w:p>
        </w:tc>
      </w:tr>
      <w:tr w:rsidR="008864A1" w14:paraId="3D2BC358" w14:textId="77777777">
        <w:trPr>
          <w:gridAfter w:val="1"/>
          <w:wAfter w:w="48" w:type="dxa"/>
        </w:trPr>
        <w:tc>
          <w:tcPr>
            <w:tcW w:w="451" w:type="dxa"/>
            <w:gridSpan w:val="3"/>
            <w:tcBorders>
              <w:top w:val="none" w:sz="4" w:space="0" w:color="000000"/>
              <w:left w:val="single" w:sz="6" w:space="0" w:color="000000"/>
              <w:bottom w:val="single" w:sz="6" w:space="0" w:color="000000"/>
              <w:right w:val="single" w:sz="6" w:space="0" w:color="000000"/>
            </w:tcBorders>
          </w:tcPr>
          <w:p w14:paraId="76E77C5E" w14:textId="77777777" w:rsidR="008864A1" w:rsidRDefault="00000000">
            <w:pPr>
              <w:rPr>
                <w:rStyle w:val="FontStyle12"/>
                <w:rFonts w:ascii="Arial" w:eastAsia="Arial" w:hAnsi="Arial" w:cs="Arial"/>
                <w:bCs/>
                <w:sz w:val="22"/>
                <w:szCs w:val="22"/>
              </w:rPr>
            </w:pPr>
            <w:proofErr w:type="gramStart"/>
            <w:r>
              <w:rPr>
                <w:rStyle w:val="FontStyle12"/>
                <w:rFonts w:ascii="Arial" w:eastAsia="Arial" w:hAnsi="Arial" w:cs="Arial"/>
                <w:bCs/>
                <w:sz w:val="22"/>
                <w:szCs w:val="22"/>
              </w:rPr>
              <w:t>13b</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299B12C4" w14:textId="77777777" w:rsidR="008864A1" w:rsidRPr="009921B5" w:rsidRDefault="00000000">
            <w:pPr>
              <w:rPr>
                <w:rStyle w:val="FontStyle13"/>
                <w:rFonts w:ascii="Arial" w:eastAsia="Arial" w:hAnsi="Arial" w:cs="Arial"/>
                <w:b/>
                <w:bCs/>
                <w:sz w:val="22"/>
                <w:szCs w:val="22"/>
              </w:rPr>
            </w:pPr>
            <w:r w:rsidRPr="009921B5">
              <w:rPr>
                <w:rStyle w:val="FontStyle13"/>
                <w:rFonts w:ascii="Arial" w:eastAsia="Arial" w:hAnsi="Arial" w:cs="Arial"/>
                <w:b/>
                <w:bCs/>
                <w:sz w:val="22"/>
                <w:szCs w:val="22"/>
              </w:rPr>
              <w:t>Orgán sociálně-právní ochrany informuje klienty a další osoby o možnosti podat stížnost, a to způsobem srozumitelným klientům a dalším osobám.</w:t>
            </w:r>
          </w:p>
        </w:tc>
      </w:tr>
      <w:tr w:rsidR="008864A1" w14:paraId="0BAAE3A1" w14:textId="77777777">
        <w:trPr>
          <w:gridAfter w:val="1"/>
          <w:wAfter w:w="48" w:type="dxa"/>
        </w:trPr>
        <w:tc>
          <w:tcPr>
            <w:tcW w:w="451" w:type="dxa"/>
            <w:gridSpan w:val="3"/>
            <w:tcBorders>
              <w:top w:val="none" w:sz="4" w:space="0" w:color="000000"/>
              <w:left w:val="single" w:sz="6" w:space="0" w:color="000000"/>
              <w:bottom w:val="single" w:sz="6" w:space="0" w:color="000000"/>
              <w:right w:val="single" w:sz="6" w:space="0" w:color="000000"/>
            </w:tcBorders>
          </w:tcPr>
          <w:p w14:paraId="52F1CE26"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17E7713" w14:textId="77777777" w:rsidR="008864A1" w:rsidRDefault="00000000">
            <w:pPr>
              <w:rPr>
                <w:rStyle w:val="FontStyle13"/>
                <w:rFonts w:ascii="Arial" w:eastAsia="Arial" w:hAnsi="Arial" w:cs="Arial"/>
                <w:b/>
                <w:bCs/>
                <w:sz w:val="22"/>
                <w:szCs w:val="22"/>
              </w:rPr>
            </w:pPr>
            <w:r>
              <w:rPr>
                <w:rStyle w:val="FontStyle13"/>
                <w:rFonts w:ascii="Arial" w:eastAsia="Arial" w:hAnsi="Arial" w:cs="Arial"/>
                <w:b/>
                <w:bCs/>
                <w:sz w:val="22"/>
                <w:szCs w:val="22"/>
              </w:rPr>
              <w:t>způsob naplnění kritéria</w:t>
            </w:r>
          </w:p>
        </w:tc>
      </w:tr>
      <w:tr w:rsidR="008864A1" w14:paraId="389C04F0" w14:textId="77777777">
        <w:trPr>
          <w:gridAfter w:val="1"/>
          <w:wAfter w:w="48" w:type="dxa"/>
        </w:trPr>
        <w:tc>
          <w:tcPr>
            <w:tcW w:w="451" w:type="dxa"/>
            <w:gridSpan w:val="3"/>
            <w:tcBorders>
              <w:top w:val="none" w:sz="4" w:space="0" w:color="000000"/>
              <w:left w:val="single" w:sz="6" w:space="0" w:color="000000"/>
              <w:bottom w:val="single" w:sz="6" w:space="0" w:color="000000"/>
              <w:right w:val="single" w:sz="6" w:space="0" w:color="000000"/>
            </w:tcBorders>
          </w:tcPr>
          <w:p w14:paraId="35EB5528" w14:textId="77777777" w:rsidR="008864A1" w:rsidRDefault="008864A1">
            <w:pPr>
              <w:rPr>
                <w:rStyle w:val="FontStyle12"/>
                <w:rFonts w:ascii="Arial" w:eastAsia="Arial" w:hAnsi="Arial" w:cs="Arial"/>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02EA5D1" w14:textId="77777777" w:rsidR="008864A1" w:rsidRDefault="00000000">
            <w:pPr>
              <w:rPr>
                <w:rStyle w:val="FontStyle13"/>
                <w:rFonts w:ascii="Arial" w:eastAsia="Arial" w:hAnsi="Arial" w:cs="Arial"/>
                <w:sz w:val="22"/>
                <w:szCs w:val="22"/>
              </w:rPr>
            </w:pPr>
            <w:r>
              <w:rPr>
                <w:rStyle w:val="FontStyle13"/>
                <w:rFonts w:ascii="Arial" w:eastAsia="Arial" w:hAnsi="Arial" w:cs="Arial"/>
                <w:sz w:val="22"/>
                <w:szCs w:val="22"/>
              </w:rPr>
              <w:t>Pravidla pro podávání stížnosti jsou dostupná v písemné podobě formou dálkového elektronického přístupu zveřejněním těchto standardů na webových stránkách města Nový Jičín a na nástěnce oddělení SPOD</w:t>
            </w:r>
            <w:r>
              <w:rPr>
                <w:rStyle w:val="FontStyle13"/>
                <w:rFonts w:ascii="Arial" w:eastAsia="Arial" w:hAnsi="Arial" w:cs="Arial"/>
                <w:color w:val="FF0000"/>
                <w:sz w:val="22"/>
                <w:szCs w:val="22"/>
              </w:rPr>
              <w:t xml:space="preserve">. </w:t>
            </w:r>
            <w:r>
              <w:rPr>
                <w:rStyle w:val="FontStyle13"/>
                <w:rFonts w:ascii="Arial" w:eastAsia="Arial" w:hAnsi="Arial" w:cs="Arial"/>
                <w:sz w:val="22"/>
                <w:szCs w:val="22"/>
              </w:rPr>
              <w:t xml:space="preserve">Klienti se dále mohou s pravidly pro podávání stížností seznámit u vedoucího oddělení SPOD nebo vedoucího odboru sociálních věcí. </w:t>
            </w:r>
          </w:p>
        </w:tc>
      </w:tr>
      <w:tr w:rsidR="008864A1" w14:paraId="58684D88" w14:textId="77777777">
        <w:trPr>
          <w:gridAfter w:val="1"/>
          <w:wAfter w:w="48" w:type="dxa"/>
        </w:trPr>
        <w:tc>
          <w:tcPr>
            <w:tcW w:w="9024" w:type="dxa"/>
            <w:gridSpan w:val="5"/>
            <w:tcBorders>
              <w:top w:val="single" w:sz="6" w:space="0" w:color="000000"/>
              <w:left w:val="single" w:sz="6" w:space="0" w:color="000000"/>
              <w:bottom w:val="single" w:sz="6" w:space="0" w:color="000000"/>
              <w:right w:val="single" w:sz="6" w:space="0" w:color="000000"/>
            </w:tcBorders>
            <w:shd w:val="clear" w:color="auto" w:fill="AEAAAA"/>
          </w:tcPr>
          <w:p w14:paraId="54764600"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 xml:space="preserve">14. </w:t>
            </w:r>
            <w:r>
              <w:rPr>
                <w:rStyle w:val="FontStyle12"/>
                <w:rFonts w:ascii="Arial" w:eastAsia="Arial" w:hAnsi="Arial" w:cs="Arial"/>
                <w:bCs/>
                <w:sz w:val="24"/>
              </w:rPr>
              <w:t>Návaznost</w:t>
            </w:r>
            <w:r>
              <w:rPr>
                <w:rStyle w:val="FontStyle12"/>
                <w:rFonts w:ascii="Arial" w:eastAsia="Arial" w:hAnsi="Arial" w:cs="Arial"/>
                <w:bCs/>
                <w:sz w:val="22"/>
                <w:szCs w:val="22"/>
              </w:rPr>
              <w:t xml:space="preserve"> výkonu sociálně-právní ochrany na další subjekty</w:t>
            </w:r>
          </w:p>
        </w:tc>
      </w:tr>
      <w:tr w:rsidR="008864A1" w14:paraId="4D336A36" w14:textId="77777777">
        <w:trPr>
          <w:gridAfter w:val="1"/>
          <w:wAfter w:w="48" w:type="dxa"/>
        </w:trPr>
        <w:tc>
          <w:tcPr>
            <w:tcW w:w="451" w:type="dxa"/>
            <w:gridSpan w:val="3"/>
            <w:tcBorders>
              <w:top w:val="single" w:sz="6" w:space="0" w:color="000000"/>
              <w:left w:val="single" w:sz="6" w:space="0" w:color="000000"/>
              <w:bottom w:val="single" w:sz="6" w:space="0" w:color="000000"/>
              <w:right w:val="single" w:sz="6" w:space="0" w:color="000000"/>
            </w:tcBorders>
          </w:tcPr>
          <w:p w14:paraId="34734AF3" w14:textId="77777777" w:rsidR="008864A1" w:rsidRDefault="008864A1">
            <w:pPr>
              <w:pStyle w:val="Style3"/>
              <w:spacing w:line="240" w:lineRule="auto"/>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460F1F5F"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Kritérium</w:t>
            </w:r>
          </w:p>
        </w:tc>
      </w:tr>
      <w:tr w:rsidR="008864A1" w14:paraId="393CC7FB" w14:textId="77777777">
        <w:trPr>
          <w:gridAfter w:val="1"/>
          <w:wAfter w:w="48" w:type="dxa"/>
        </w:trPr>
        <w:tc>
          <w:tcPr>
            <w:tcW w:w="451" w:type="dxa"/>
            <w:gridSpan w:val="3"/>
            <w:tcBorders>
              <w:top w:val="single" w:sz="6" w:space="0" w:color="000000"/>
              <w:left w:val="single" w:sz="6" w:space="0" w:color="000000"/>
              <w:bottom w:val="single" w:sz="4" w:space="0" w:color="000000"/>
              <w:right w:val="single" w:sz="6" w:space="0" w:color="000000"/>
            </w:tcBorders>
          </w:tcPr>
          <w:p w14:paraId="487E6645" w14:textId="77777777" w:rsidR="008864A1" w:rsidRDefault="00000000">
            <w:pPr>
              <w:pStyle w:val="Style3"/>
              <w:spacing w:line="240" w:lineRule="auto"/>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14a</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342637F0" w14:textId="77777777" w:rsidR="008864A1" w:rsidRDefault="00000000">
            <w:pPr>
              <w:rPr>
                <w:rStyle w:val="FontStyle13"/>
                <w:rFonts w:ascii="Arial" w:eastAsia="Arial" w:hAnsi="Arial" w:cs="Arial"/>
                <w:sz w:val="22"/>
                <w:szCs w:val="22"/>
              </w:rPr>
            </w:pPr>
            <w:r w:rsidRPr="009921B5">
              <w:rPr>
                <w:rStyle w:val="FontStyle13"/>
                <w:rFonts w:ascii="Arial" w:eastAsia="Arial" w:hAnsi="Arial" w:cs="Arial"/>
                <w:b/>
                <w:bCs/>
                <w:sz w:val="22"/>
                <w:szCs w:val="22"/>
              </w:rPr>
              <w:t>Orgán sociálně-právní ochrany zprostředkovává a doporučuje klientům služby jiných fyzických a právnických osob podle jejich potřeby, a to v souladu s cíli podpory stanovených v individuálním plánu ochrany dítěte</w:t>
            </w:r>
            <w:r>
              <w:rPr>
                <w:rStyle w:val="FontStyle13"/>
                <w:rFonts w:ascii="Arial" w:eastAsia="Arial" w:hAnsi="Arial" w:cs="Arial"/>
                <w:sz w:val="22"/>
                <w:szCs w:val="22"/>
              </w:rPr>
              <w:t>.</w:t>
            </w:r>
          </w:p>
        </w:tc>
      </w:tr>
      <w:tr w:rsidR="008864A1" w14:paraId="3F6EC4DD" w14:textId="77777777">
        <w:trPr>
          <w:gridAfter w:val="1"/>
          <w:wAfter w:w="48" w:type="dxa"/>
        </w:trPr>
        <w:tc>
          <w:tcPr>
            <w:tcW w:w="451" w:type="dxa"/>
            <w:gridSpan w:val="3"/>
            <w:tcBorders>
              <w:top w:val="single" w:sz="4" w:space="0" w:color="000000"/>
              <w:left w:val="single" w:sz="6" w:space="0" w:color="000000"/>
              <w:bottom w:val="single" w:sz="4" w:space="0" w:color="000000"/>
              <w:right w:val="single" w:sz="6" w:space="0" w:color="000000"/>
            </w:tcBorders>
          </w:tcPr>
          <w:p w14:paraId="6BD0C132"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42909346" w14:textId="77777777" w:rsidR="008864A1" w:rsidRDefault="00000000">
            <w:pPr>
              <w:pStyle w:val="Style2"/>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2426A408" w14:textId="77777777">
        <w:trPr>
          <w:gridAfter w:val="1"/>
          <w:wAfter w:w="48" w:type="dxa"/>
        </w:trPr>
        <w:tc>
          <w:tcPr>
            <w:tcW w:w="451" w:type="dxa"/>
            <w:gridSpan w:val="3"/>
            <w:tcBorders>
              <w:top w:val="single" w:sz="4" w:space="0" w:color="000000"/>
              <w:left w:val="single" w:sz="6" w:space="0" w:color="000000"/>
              <w:right w:val="single" w:sz="6" w:space="0" w:color="000000"/>
            </w:tcBorders>
          </w:tcPr>
          <w:p w14:paraId="1783235C"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1CF0486E" w14:textId="77777777" w:rsidR="008864A1" w:rsidRDefault="00000000">
            <w:pPr>
              <w:pStyle w:val="Style2"/>
              <w:jc w:val="both"/>
              <w:rPr>
                <w:rFonts w:ascii="Arial" w:eastAsia="Arial" w:hAnsi="Arial" w:cs="Arial"/>
                <w:sz w:val="22"/>
                <w:szCs w:val="22"/>
              </w:rPr>
            </w:pPr>
            <w:r>
              <w:rPr>
                <w:rFonts w:ascii="Arial" w:eastAsia="Arial" w:hAnsi="Arial" w:cs="Arial"/>
                <w:sz w:val="22"/>
                <w:szCs w:val="22"/>
              </w:rPr>
              <w:t xml:space="preserve">Orgán sociálně-právní ochrany dětí v rámci sociálního poradenství spolupracuje s dalšími odbory úřadu (zejm. bytovým, školským), přičemž velmi úzce spolupracuje s pracovníky oddělení sociálního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zejména se sociálním pracovníkem se všeobecnou působností a sociálním kurátorem. Sociální pracovník se všeobecnou působností je členem bytové komise zřizované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pracovník OSPOD je členem komunitního plánování.  </w:t>
            </w:r>
          </w:p>
          <w:p w14:paraId="49176CCA" w14:textId="77777777" w:rsidR="008864A1" w:rsidRDefault="00000000">
            <w:pPr>
              <w:pStyle w:val="Style2"/>
              <w:jc w:val="both"/>
              <w:rPr>
                <w:rFonts w:ascii="Arial" w:eastAsia="Arial" w:hAnsi="Arial" w:cs="Arial"/>
                <w:sz w:val="22"/>
                <w:szCs w:val="22"/>
              </w:rPr>
            </w:pPr>
            <w:r>
              <w:rPr>
                <w:rFonts w:ascii="Arial" w:eastAsia="Arial" w:hAnsi="Arial" w:cs="Arial"/>
                <w:sz w:val="22"/>
                <w:szCs w:val="22"/>
              </w:rPr>
              <w:t xml:space="preserve">Klientům sociálně-právní ochrany dětí jsou zprostředkovány a doporučovány služby dalších státních i nestátních institucí a organizací (školských, zdravotnických, registrovaných poskytovatelů sociálních služeb) dle individuálních potřeb klientů, v případě ohrožených dětí a jejich rodin v souladu s cíli stanovenými v IPOD. V rámci komunitního plánování na území města byl vytvořen Elektronický katalog sociálních služeb a služeb souvisejících města Nový Jičín, který pomáhá klientům SPOD se orientovat v nabídce sociálních a souvisejících služeb působících ve městě Nový Jičín. Tento katalog včetně návodu na vyhledávání je dostupný na </w:t>
            </w:r>
            <w:hyperlink r:id="rId19" w:tooltip="http://socialnisluzby.novyjicin.cz/" w:history="1">
              <w:r w:rsidR="008864A1">
                <w:rPr>
                  <w:rStyle w:val="Hypertextovodkaz"/>
                  <w:rFonts w:ascii="Arial" w:eastAsia="Arial" w:hAnsi="Arial" w:cs="Arial"/>
                  <w:sz w:val="22"/>
                  <w:szCs w:val="22"/>
                </w:rPr>
                <w:t>http://socialnisluzby.novyjicin.cz/</w:t>
              </w:r>
            </w:hyperlink>
            <w:r>
              <w:rPr>
                <w:rFonts w:ascii="Arial" w:eastAsia="Arial" w:hAnsi="Arial" w:cs="Arial"/>
                <w:sz w:val="22"/>
                <w:szCs w:val="22"/>
              </w:rPr>
              <w:t xml:space="preserve">.  V rámci </w:t>
            </w:r>
            <w:proofErr w:type="gramStart"/>
            <w:r>
              <w:rPr>
                <w:rFonts w:ascii="Arial" w:eastAsia="Arial" w:hAnsi="Arial" w:cs="Arial"/>
                <w:sz w:val="22"/>
                <w:szCs w:val="22"/>
              </w:rPr>
              <w:t>projektu ,,Efektivní</w:t>
            </w:r>
            <w:proofErr w:type="gramEnd"/>
            <w:r>
              <w:rPr>
                <w:rFonts w:ascii="Arial" w:eastAsia="Arial" w:hAnsi="Arial" w:cs="Arial"/>
                <w:sz w:val="22"/>
                <w:szCs w:val="22"/>
              </w:rPr>
              <w:t xml:space="preserve"> systém plánování sociálních služeb v Novém Jičíně prostřednictvím komunitního plánování II.“ byl dále vytvořen aktualizovaný PRŮVODCE SOCIÁLNÍMI SLUŽBAMI NA NOVOJIČÍNSKU, který mají všichni pracovníci oddělení k dispozici v tištěné podobě. </w:t>
            </w:r>
          </w:p>
          <w:p w14:paraId="22B57081" w14:textId="77777777" w:rsidR="008864A1" w:rsidRDefault="00000000">
            <w:pPr>
              <w:pStyle w:val="Style2"/>
              <w:jc w:val="both"/>
              <w:rPr>
                <w:rFonts w:ascii="Arial" w:eastAsia="Arial" w:hAnsi="Arial" w:cs="Arial"/>
                <w:sz w:val="22"/>
                <w:szCs w:val="22"/>
              </w:rPr>
            </w:pPr>
            <w:r>
              <w:rPr>
                <w:rFonts w:ascii="Arial" w:eastAsia="Arial" w:hAnsi="Arial" w:cs="Arial"/>
                <w:sz w:val="22"/>
                <w:szCs w:val="22"/>
              </w:rPr>
              <w:t xml:space="preserve">Rovněž lze využít registr poskytovatelů sociálních služeb (jsou zde uvedeny sociální služby v rámci celé ČR), který je dostupný na webových stránkách MPSV: </w:t>
            </w:r>
          </w:p>
          <w:p w14:paraId="25A9C6A7" w14:textId="77777777" w:rsidR="008864A1" w:rsidRDefault="008864A1">
            <w:pPr>
              <w:pStyle w:val="Style2"/>
              <w:jc w:val="both"/>
              <w:rPr>
                <w:rFonts w:ascii="Arial" w:eastAsia="Arial" w:hAnsi="Arial" w:cs="Arial"/>
                <w:sz w:val="22"/>
                <w:szCs w:val="22"/>
              </w:rPr>
            </w:pPr>
            <w:hyperlink r:id="rId20" w:tooltip="http://iregistr.mpsv.cz/socreg/hledani_sluzby.do?SUBSESSION_ID=1554456827789_6" w:history="1">
              <w:r>
                <w:rPr>
                  <w:rStyle w:val="Hypertextovodkaz"/>
                  <w:rFonts w:ascii="Arial" w:eastAsia="Arial" w:hAnsi="Arial" w:cs="Arial"/>
                  <w:sz w:val="22"/>
                  <w:szCs w:val="22"/>
                </w:rPr>
                <w:t>http://iregistr.mpsv.cz/socreg/hledani_sluzby.do?SUBSESSION_ID=1554456827789_6</w:t>
              </w:r>
            </w:hyperlink>
            <w:r>
              <w:rPr>
                <w:rFonts w:ascii="Arial" w:eastAsia="Arial" w:hAnsi="Arial" w:cs="Arial"/>
                <w:sz w:val="22"/>
                <w:szCs w:val="22"/>
              </w:rPr>
              <w:t xml:space="preserve">  </w:t>
            </w:r>
          </w:p>
          <w:p w14:paraId="7D36BA93" w14:textId="77777777" w:rsidR="008864A1" w:rsidRDefault="00000000">
            <w:pPr>
              <w:pStyle w:val="Style2"/>
              <w:jc w:val="both"/>
              <w:rPr>
                <w:rFonts w:ascii="Arial" w:eastAsia="Arial" w:hAnsi="Arial" w:cs="Arial"/>
                <w:sz w:val="22"/>
                <w:szCs w:val="22"/>
              </w:rPr>
            </w:pPr>
            <w:r>
              <w:rPr>
                <w:rFonts w:ascii="Arial" w:eastAsia="Arial" w:hAnsi="Arial" w:cs="Arial"/>
                <w:sz w:val="22"/>
                <w:szCs w:val="22"/>
              </w:rPr>
              <w:t xml:space="preserve">Pro zprostředkování advokátních služeb klientům lze využít registr Česká advokátní komory, který je dostupný na  </w:t>
            </w:r>
            <w:hyperlink r:id="rId21" w:tooltip="http://vyhledavac.cak.cz/" w:history="1">
              <w:r w:rsidR="008864A1">
                <w:rPr>
                  <w:rStyle w:val="Hypertextovodkaz"/>
                  <w:rFonts w:ascii="Arial" w:eastAsia="Arial" w:hAnsi="Arial" w:cs="Arial"/>
                  <w:sz w:val="22"/>
                  <w:szCs w:val="22"/>
                </w:rPr>
                <w:t>http://vyhledavac.cak.cz/</w:t>
              </w:r>
            </w:hyperlink>
            <w:r>
              <w:rPr>
                <w:rFonts w:ascii="Arial" w:eastAsia="Arial" w:hAnsi="Arial" w:cs="Arial"/>
                <w:sz w:val="22"/>
                <w:szCs w:val="22"/>
              </w:rPr>
              <w:t xml:space="preserve"> </w:t>
            </w:r>
          </w:p>
          <w:p w14:paraId="37A0854D" w14:textId="77777777" w:rsidR="008864A1" w:rsidRDefault="00000000">
            <w:pPr>
              <w:pStyle w:val="Style2"/>
              <w:jc w:val="both"/>
              <w:rPr>
                <w:rStyle w:val="FontStyle12"/>
                <w:rFonts w:ascii="Arial" w:eastAsia="Arial" w:hAnsi="Arial" w:cs="Arial"/>
                <w:sz w:val="22"/>
                <w:szCs w:val="22"/>
              </w:rPr>
            </w:pPr>
            <w:r>
              <w:rPr>
                <w:rStyle w:val="FontStyle12"/>
                <w:rFonts w:ascii="Arial" w:eastAsia="Arial" w:hAnsi="Arial" w:cs="Arial"/>
                <w:sz w:val="22"/>
                <w:szCs w:val="22"/>
              </w:rPr>
              <w:t xml:space="preserve">Bližší informace k napojení na bezplatnou právní pomoc jsou uvedeny na webových stránkách ČAK: </w:t>
            </w:r>
            <w:hyperlink r:id="rId22" w:tooltip="https://www.cak.cz/scripts/detail.php?id=2617" w:history="1">
              <w:r w:rsidR="008864A1">
                <w:rPr>
                  <w:rStyle w:val="Hypertextovodkaz"/>
                  <w:rFonts w:ascii="Arial" w:eastAsia="Arial" w:hAnsi="Arial" w:cs="Arial"/>
                  <w:sz w:val="22"/>
                  <w:szCs w:val="22"/>
                </w:rPr>
                <w:t>https://www.cak.cz/scripts/detail.php?id=2617</w:t>
              </w:r>
            </w:hyperlink>
            <w:r>
              <w:rPr>
                <w:rStyle w:val="FontStyle12"/>
                <w:rFonts w:ascii="Arial" w:eastAsia="Arial" w:hAnsi="Arial" w:cs="Arial"/>
                <w:sz w:val="22"/>
                <w:szCs w:val="22"/>
              </w:rPr>
              <w:t xml:space="preserve"> </w:t>
            </w:r>
          </w:p>
        </w:tc>
      </w:tr>
      <w:tr w:rsidR="008864A1" w14:paraId="2CDB1652" w14:textId="77777777">
        <w:trPr>
          <w:gridAfter w:val="1"/>
          <w:wAfter w:w="48" w:type="dxa"/>
        </w:trPr>
        <w:tc>
          <w:tcPr>
            <w:tcW w:w="451" w:type="dxa"/>
            <w:gridSpan w:val="3"/>
            <w:tcBorders>
              <w:top w:val="none" w:sz="4" w:space="0" w:color="000000"/>
              <w:left w:val="single" w:sz="6" w:space="0" w:color="000000"/>
              <w:bottom w:val="single" w:sz="4" w:space="0" w:color="000000"/>
              <w:right w:val="single" w:sz="6" w:space="0" w:color="000000"/>
            </w:tcBorders>
          </w:tcPr>
          <w:p w14:paraId="796F7E33" w14:textId="77777777" w:rsidR="008864A1" w:rsidRDefault="00000000">
            <w:pPr>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14b</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45496CAE" w14:textId="77777777" w:rsidR="008864A1" w:rsidRDefault="00000000">
            <w:pPr>
              <w:pStyle w:val="Style3"/>
              <w:rPr>
                <w:rStyle w:val="FontStyle13"/>
                <w:rFonts w:ascii="Arial" w:eastAsia="Arial" w:hAnsi="Arial" w:cs="Arial"/>
                <w:sz w:val="22"/>
                <w:szCs w:val="22"/>
              </w:rPr>
            </w:pPr>
            <w:r w:rsidRPr="009921B5">
              <w:rPr>
                <w:rStyle w:val="FontStyle13"/>
                <w:rFonts w:ascii="Arial" w:eastAsia="Arial" w:hAnsi="Arial" w:cs="Arial"/>
                <w:b/>
                <w:bCs/>
                <w:sz w:val="22"/>
                <w:szCs w:val="22"/>
              </w:rPr>
              <w:t>Orgán sociálně-právní ochrany se intenzivně věnuje oblasti přípravy na samostatný život u dětí starších 16 let, které se nacházejí v ústavní výchově, v náhradní rodinné péče nebo v péči kurátorů</w:t>
            </w:r>
            <w:r>
              <w:rPr>
                <w:rStyle w:val="FontStyle13"/>
                <w:rFonts w:ascii="Arial" w:eastAsia="Arial" w:hAnsi="Arial" w:cs="Arial"/>
                <w:sz w:val="22"/>
                <w:szCs w:val="22"/>
              </w:rPr>
              <w:t>.</w:t>
            </w:r>
          </w:p>
        </w:tc>
      </w:tr>
      <w:tr w:rsidR="008864A1" w14:paraId="27B7DE3D"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6BF409B9"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0C25F86B" w14:textId="77777777" w:rsidR="008864A1" w:rsidRDefault="00000000">
            <w:pPr>
              <w:pStyle w:val="Style3"/>
              <w:tabs>
                <w:tab w:val="right" w:pos="8488"/>
              </w:tabs>
              <w:spacing w:line="240" w:lineRule="auto"/>
              <w:rPr>
                <w:rStyle w:val="FontStyle12"/>
                <w:rFonts w:ascii="Arial" w:eastAsia="Arial" w:hAnsi="Arial" w:cs="Arial"/>
                <w:bCs/>
                <w:sz w:val="22"/>
                <w:szCs w:val="22"/>
              </w:rPr>
            </w:pPr>
            <w:r>
              <w:rPr>
                <w:rStyle w:val="FontStyle12"/>
                <w:rFonts w:ascii="Arial" w:eastAsia="Arial" w:hAnsi="Arial" w:cs="Arial"/>
                <w:bCs/>
                <w:sz w:val="22"/>
                <w:szCs w:val="22"/>
              </w:rPr>
              <w:t>způsob naplnění kritéria</w:t>
            </w:r>
          </w:p>
        </w:tc>
      </w:tr>
      <w:tr w:rsidR="008864A1" w14:paraId="7076EB5D"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53D59AEF"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44A59552" w14:textId="77777777" w:rsidR="008864A1" w:rsidRDefault="00000000">
            <w:pPr>
              <w:jc w:val="both"/>
              <w:rPr>
                <w:rFonts w:ascii="Arial" w:eastAsia="Arial" w:hAnsi="Arial" w:cs="Arial"/>
                <w:sz w:val="22"/>
                <w:szCs w:val="22"/>
              </w:rPr>
            </w:pPr>
            <w:r>
              <w:rPr>
                <w:rFonts w:ascii="Arial" w:eastAsia="Arial" w:hAnsi="Arial" w:cs="Arial"/>
                <w:sz w:val="22"/>
                <w:szCs w:val="22"/>
              </w:rPr>
              <w:t>Pro naplnění tohoto standardu spolupracuje orgán sociálně-právní ochrany u dětí:</w:t>
            </w:r>
          </w:p>
          <w:p w14:paraId="1F5E441B" w14:textId="77777777" w:rsidR="008864A1" w:rsidRDefault="00000000">
            <w:pPr>
              <w:numPr>
                <w:ilvl w:val="0"/>
                <w:numId w:val="2"/>
              </w:numPr>
              <w:tabs>
                <w:tab w:val="left" w:pos="720"/>
              </w:tabs>
              <w:jc w:val="both"/>
              <w:rPr>
                <w:rFonts w:ascii="Arial" w:eastAsia="Arial" w:hAnsi="Arial" w:cs="Arial"/>
                <w:sz w:val="22"/>
                <w:szCs w:val="22"/>
              </w:rPr>
            </w:pPr>
            <w:r>
              <w:rPr>
                <w:rFonts w:ascii="Arial" w:eastAsia="Arial" w:hAnsi="Arial" w:cs="Arial"/>
                <w:sz w:val="22"/>
                <w:szCs w:val="22"/>
              </w:rPr>
              <w:t xml:space="preserve">v náhradní rodinné péči zejména s pěstouny (popř. poručníky), kteří mají nezletilé ve své péči a jsou tak zodpovědní za jejich výchovu. Dále využívá spolupráce s nestátními neziskovými organizacemi působícími na území správního obvodu ORP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které mají pověření k výkonu sociálně-právní ochrany dětí nebo které jsou registrovány dle zákona č. 108/2006 Sb., o sociálních službách, jako poskytovatelé terénních a ambulantních sociálních služeb, jejichž cílovou skupinou jsou právě ohrožené děti a mládež,</w:t>
            </w:r>
          </w:p>
          <w:p w14:paraId="7E678710" w14:textId="77777777" w:rsidR="008864A1" w:rsidRDefault="00000000">
            <w:pPr>
              <w:numPr>
                <w:ilvl w:val="0"/>
                <w:numId w:val="2"/>
              </w:numPr>
              <w:tabs>
                <w:tab w:val="left" w:pos="720"/>
              </w:tabs>
              <w:jc w:val="both"/>
              <w:rPr>
                <w:rFonts w:ascii="Arial" w:eastAsia="Arial" w:hAnsi="Arial" w:cs="Arial"/>
                <w:sz w:val="22"/>
                <w:szCs w:val="22"/>
              </w:rPr>
            </w:pPr>
            <w:r>
              <w:rPr>
                <w:rFonts w:ascii="Arial" w:eastAsia="Arial" w:hAnsi="Arial" w:cs="Arial"/>
                <w:sz w:val="22"/>
                <w:szCs w:val="22"/>
              </w:rPr>
              <w:t xml:space="preserve">v péči kurátorů zejména s osobami zodpovědnými za jejich výchovu (rodiči, pěstouny…), přičemž spolupracuje s nestátními neziskovými organizacemi působícími na území správního obvodu ORP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které vlastní pověření k výkonu sociálně-právní ochrany dětí nebo které jsou registrovány dle zákona č. 108/2006 Sb., o sociálních službách, jako poskytovatelé terénních a ambulantních sociálních služeb, jejichž cílovou skupinou jsou právě ohrožené děti a mládež, a dále se Střediskem výchovné péče při Výchovném ústavu Nový Jičín, které se zaměřuje na práci s ohroženými dětmi a jejich rodinami,</w:t>
            </w:r>
          </w:p>
          <w:p w14:paraId="64B5670C" w14:textId="77777777" w:rsidR="008864A1" w:rsidRDefault="00000000">
            <w:pPr>
              <w:numPr>
                <w:ilvl w:val="0"/>
                <w:numId w:val="2"/>
              </w:numPr>
              <w:tabs>
                <w:tab w:val="left" w:pos="720"/>
              </w:tabs>
              <w:jc w:val="both"/>
              <w:rPr>
                <w:rFonts w:ascii="Arial" w:eastAsia="Arial" w:hAnsi="Arial" w:cs="Arial"/>
                <w:sz w:val="22"/>
                <w:szCs w:val="22"/>
              </w:rPr>
            </w:pPr>
            <w:r>
              <w:rPr>
                <w:rFonts w:ascii="Arial" w:eastAsia="Arial" w:hAnsi="Arial" w:cs="Arial"/>
                <w:sz w:val="22"/>
                <w:szCs w:val="22"/>
              </w:rPr>
              <w:t xml:space="preserve">v ústavní výchově zejména se sociálními pracovníky zařízení, ve kterých jsou nezletilí umístěni, a se sociálním pracovníkem oddělení sociálního </w:t>
            </w:r>
            <w:proofErr w:type="spellStart"/>
            <w:r>
              <w:rPr>
                <w:rFonts w:ascii="Arial" w:eastAsia="Arial" w:hAnsi="Arial" w:cs="Arial"/>
                <w:sz w:val="22"/>
                <w:szCs w:val="22"/>
              </w:rPr>
              <w:t>MěÚ</w:t>
            </w:r>
            <w:proofErr w:type="spellEnd"/>
            <w:r>
              <w:rPr>
                <w:rFonts w:ascii="Arial" w:eastAsia="Arial" w:hAnsi="Arial" w:cs="Arial"/>
                <w:sz w:val="22"/>
                <w:szCs w:val="22"/>
              </w:rPr>
              <w:t xml:space="preserve"> Nový Jičín. </w:t>
            </w:r>
          </w:p>
          <w:p w14:paraId="1E3F297A" w14:textId="77777777" w:rsidR="008864A1" w:rsidRDefault="00000000">
            <w:pPr>
              <w:pStyle w:val="Style3"/>
              <w:tabs>
                <w:tab w:val="right" w:pos="8488"/>
              </w:tabs>
              <w:spacing w:line="240" w:lineRule="auto"/>
              <w:jc w:val="both"/>
              <w:rPr>
                <w:rFonts w:ascii="Arial" w:eastAsia="Arial" w:hAnsi="Arial" w:cs="Arial"/>
                <w:sz w:val="22"/>
                <w:szCs w:val="22"/>
              </w:rPr>
            </w:pPr>
            <w:r>
              <w:rPr>
                <w:rFonts w:ascii="Arial" w:eastAsia="Arial" w:hAnsi="Arial" w:cs="Arial"/>
                <w:sz w:val="22"/>
                <w:szCs w:val="22"/>
              </w:rPr>
              <w:t>Velká pozornost je věnována vypracování individuálního plánu ochrany dítěte (IPOD), který je zpracován právě s ohledem na nutnost přípravy nezletilého dítěte na samostatný život. Podstatou cílů IPOD směřujících k podpoře mladého člověka v procesu osamostatnění je aktivizace mladého člověka a postupné převzetí odpovědnosti za naplnění vlastních cílů. Cíle IPOD, týkající se osamostatňování, budou s velkou pravděpodobností zahrnovat klíčové oblasti zajištění bydlení, přípravy na budoucí povolání a/nebo zajištění povolání, materiální zajištění, případně různé další formy podpory (např. psychologické poradenství, poradenství v oblasti mezilidských vztahů apod.).</w:t>
            </w:r>
          </w:p>
          <w:p w14:paraId="7826F94B" w14:textId="77777777" w:rsidR="008864A1" w:rsidRDefault="008864A1">
            <w:pPr>
              <w:pStyle w:val="Style3"/>
              <w:tabs>
                <w:tab w:val="right" w:pos="8488"/>
              </w:tabs>
              <w:spacing w:line="240" w:lineRule="auto"/>
              <w:jc w:val="both"/>
              <w:rPr>
                <w:rFonts w:ascii="Arial" w:eastAsia="Arial" w:hAnsi="Arial" w:cs="Arial"/>
                <w:sz w:val="22"/>
                <w:szCs w:val="22"/>
              </w:rPr>
            </w:pPr>
          </w:p>
          <w:p w14:paraId="0A36B97F" w14:textId="77777777" w:rsidR="008864A1" w:rsidRDefault="00000000">
            <w:pPr>
              <w:pStyle w:val="Style3"/>
              <w:tabs>
                <w:tab w:val="right" w:pos="8488"/>
              </w:tabs>
              <w:jc w:val="both"/>
              <w:rPr>
                <w:rStyle w:val="FontStyle12"/>
                <w:rFonts w:ascii="Arial" w:eastAsia="Arial" w:hAnsi="Arial" w:cs="Arial"/>
                <w:sz w:val="24"/>
              </w:rPr>
            </w:pPr>
            <w:r>
              <w:rPr>
                <w:rFonts w:ascii="Arial" w:eastAsia="Arial" w:hAnsi="Arial" w:cs="Arial"/>
                <w:sz w:val="22"/>
                <w:szCs w:val="22"/>
              </w:rPr>
              <w:t xml:space="preserve">Pracovníci OSPOD dále spolupracují s kurátorem pro dospělé v těch případech, kdy se nezletilý rozhodne v budoucnu osamostatnit a pobírat zaopatřovací příspěvek. V takovém případě poskytuje OSPOD součinnost při zpracování individuálního plánu mladého dospělého. Další informace jsou uvedeny v metodických materiálech MPSV </w:t>
            </w:r>
            <w:r>
              <w:rPr>
                <w:rFonts w:ascii="Arial" w:eastAsia="Arial" w:hAnsi="Arial" w:cs="Arial"/>
                <w:b/>
                <w:bCs/>
                <w:sz w:val="22"/>
                <w:szCs w:val="22"/>
              </w:rPr>
              <w:t>Podpora mladých lidí opouštějících náhradní péči,</w:t>
            </w:r>
            <w:r>
              <w:rPr>
                <w:rFonts w:ascii="Arial" w:eastAsia="Arial" w:hAnsi="Arial" w:cs="Arial"/>
                <w:sz w:val="22"/>
                <w:szCs w:val="22"/>
              </w:rPr>
              <w:t xml:space="preserve"> a v materiálu KÚ MSK </w:t>
            </w:r>
            <w:r>
              <w:rPr>
                <w:rFonts w:ascii="Arial" w:eastAsia="Arial" w:hAnsi="Arial" w:cs="Arial"/>
                <w:b/>
                <w:bCs/>
                <w:sz w:val="22"/>
                <w:szCs w:val="22"/>
              </w:rPr>
              <w:t xml:space="preserve">Metodické doporučení ke sjednocení postupu spolupráce pracovníků SPOD a sociálních kurátorů při práci s mladým </w:t>
            </w:r>
            <w:proofErr w:type="gramStart"/>
            <w:r>
              <w:rPr>
                <w:rFonts w:ascii="Arial" w:eastAsia="Arial" w:hAnsi="Arial" w:cs="Arial"/>
                <w:b/>
                <w:bCs/>
                <w:sz w:val="22"/>
                <w:szCs w:val="22"/>
              </w:rPr>
              <w:t>dospělým ,,Zaopatřovací</w:t>
            </w:r>
            <w:proofErr w:type="gramEnd"/>
            <w:r>
              <w:rPr>
                <w:rFonts w:ascii="Arial" w:eastAsia="Arial" w:hAnsi="Arial" w:cs="Arial"/>
                <w:b/>
                <w:bCs/>
                <w:sz w:val="22"/>
                <w:szCs w:val="22"/>
              </w:rPr>
              <w:t xml:space="preserve"> příspěvek mladého dospělého“.</w:t>
            </w:r>
            <w:r>
              <w:rPr>
                <w:rFonts w:ascii="Arial" w:eastAsia="Arial" w:hAnsi="Arial" w:cs="Arial"/>
                <w:b/>
                <w:bCs/>
              </w:rPr>
              <w:t xml:space="preserve"> </w:t>
            </w:r>
            <w:r>
              <w:rPr>
                <w:rFonts w:ascii="Arial" w:eastAsia="Arial" w:hAnsi="Arial" w:cs="Arial"/>
              </w:rPr>
              <w:t xml:space="preserve">  </w:t>
            </w:r>
          </w:p>
        </w:tc>
      </w:tr>
      <w:tr w:rsidR="008864A1" w14:paraId="3B03A879"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shd w:val="clear" w:color="auto" w:fill="AEAAAA"/>
          </w:tcPr>
          <w:p w14:paraId="1D3051C3" w14:textId="77777777" w:rsidR="008864A1" w:rsidRDefault="00000000">
            <w:pPr>
              <w:rPr>
                <w:rStyle w:val="FontStyle13"/>
                <w:rFonts w:ascii="Arial" w:eastAsia="Arial" w:hAnsi="Arial" w:cs="Arial"/>
                <w:b/>
                <w:bCs/>
                <w:sz w:val="22"/>
                <w:szCs w:val="22"/>
              </w:rPr>
            </w:pPr>
            <w:r>
              <w:rPr>
                <w:rStyle w:val="FontStyle13"/>
                <w:rFonts w:ascii="Arial" w:eastAsia="Arial" w:hAnsi="Arial" w:cs="Arial"/>
                <w:b/>
                <w:bCs/>
                <w:sz w:val="22"/>
                <w:szCs w:val="22"/>
              </w:rPr>
              <w:t>15.</w:t>
            </w:r>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AEAAAA"/>
          </w:tcPr>
          <w:p w14:paraId="61BD6CCC" w14:textId="77777777" w:rsidR="008864A1" w:rsidRDefault="00000000">
            <w:pPr>
              <w:jc w:val="both"/>
              <w:rPr>
                <w:rFonts w:ascii="Arial" w:eastAsia="Arial" w:hAnsi="Arial" w:cs="Arial"/>
                <w:b/>
                <w:bCs/>
              </w:rPr>
            </w:pPr>
            <w:r>
              <w:rPr>
                <w:rFonts w:ascii="Arial" w:eastAsia="Arial" w:hAnsi="Arial" w:cs="Arial"/>
                <w:b/>
                <w:bCs/>
              </w:rPr>
              <w:t xml:space="preserve">Dohoda   o   výkonu   pěstounské   péče  </w:t>
            </w:r>
          </w:p>
        </w:tc>
      </w:tr>
      <w:tr w:rsidR="008864A1" w14:paraId="40D48CC4"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shd w:val="clear" w:color="auto" w:fill="FFFFFF"/>
          </w:tcPr>
          <w:p w14:paraId="1663060C"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FFFFFF"/>
          </w:tcPr>
          <w:p w14:paraId="6FEBB6E6" w14:textId="77777777" w:rsidR="008864A1" w:rsidRDefault="00000000">
            <w:pPr>
              <w:rPr>
                <w:rFonts w:ascii="Arial" w:eastAsia="Arial" w:hAnsi="Arial" w:cs="Arial"/>
                <w:b/>
                <w:bCs/>
                <w:sz w:val="22"/>
                <w:szCs w:val="22"/>
              </w:rPr>
            </w:pPr>
            <w:r>
              <w:rPr>
                <w:rFonts w:ascii="Arial" w:eastAsia="Arial" w:hAnsi="Arial" w:cs="Arial"/>
                <w:b/>
                <w:bCs/>
                <w:sz w:val="22"/>
                <w:szCs w:val="22"/>
              </w:rPr>
              <w:t>Kritérium</w:t>
            </w:r>
          </w:p>
        </w:tc>
      </w:tr>
      <w:tr w:rsidR="008864A1" w14:paraId="045305B5"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352914BE" w14:textId="77777777" w:rsidR="008864A1" w:rsidRDefault="00000000">
            <w:pPr>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15a</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040D9930" w14:textId="77777777" w:rsidR="008864A1" w:rsidRPr="009921B5" w:rsidRDefault="00000000">
            <w:pPr>
              <w:jc w:val="both"/>
              <w:rPr>
                <w:rFonts w:ascii="Arial" w:eastAsia="Arial" w:hAnsi="Arial" w:cs="Arial"/>
                <w:b/>
                <w:bCs/>
                <w:sz w:val="22"/>
                <w:szCs w:val="22"/>
              </w:rPr>
            </w:pPr>
            <w:r w:rsidRPr="009921B5">
              <w:rPr>
                <w:rFonts w:ascii="Arial" w:eastAsia="Arial" w:hAnsi="Arial" w:cs="Arial"/>
                <w:b/>
                <w:bCs/>
                <w:sz w:val="22"/>
                <w:szCs w:val="22"/>
              </w:rPr>
              <w:t xml:space="preserve">Orgány sociálně-právní ochrany, které mají s osobami pečujícími a osobami v evidenci uzavřeny dohody o výkonu pěstounské péče, mají písemně zpracována vnitřní pravidla pro uzavírání, změnu a zrušení dohod o výkonu pěstounské péče, zejména       </w:t>
            </w:r>
          </w:p>
          <w:p w14:paraId="18BA89F3" w14:textId="77777777" w:rsidR="008864A1" w:rsidRPr="009921B5" w:rsidRDefault="00000000">
            <w:pPr>
              <w:jc w:val="both"/>
              <w:rPr>
                <w:rFonts w:ascii="Arial" w:eastAsia="Arial" w:hAnsi="Arial" w:cs="Arial"/>
                <w:b/>
                <w:bCs/>
                <w:sz w:val="22"/>
                <w:szCs w:val="22"/>
              </w:rPr>
            </w:pPr>
            <w:r w:rsidRPr="009921B5">
              <w:rPr>
                <w:rFonts w:ascii="Arial" w:eastAsia="Arial" w:hAnsi="Arial" w:cs="Arial"/>
                <w:b/>
                <w:bCs/>
                <w:sz w:val="22"/>
                <w:szCs w:val="22"/>
              </w:rPr>
              <w:t xml:space="preserve">    1. kdo je oprávněn dohodu uzavřít, změnit nebo zrušit,                                                                      </w:t>
            </w:r>
          </w:p>
          <w:p w14:paraId="474AFC01" w14:textId="77777777" w:rsidR="008864A1" w:rsidRPr="009921B5" w:rsidRDefault="00000000">
            <w:pPr>
              <w:jc w:val="both"/>
              <w:rPr>
                <w:rFonts w:ascii="Arial" w:eastAsia="Arial" w:hAnsi="Arial" w:cs="Arial"/>
                <w:b/>
                <w:bCs/>
                <w:sz w:val="22"/>
                <w:szCs w:val="22"/>
              </w:rPr>
            </w:pPr>
            <w:r w:rsidRPr="009921B5">
              <w:rPr>
                <w:rFonts w:ascii="Arial" w:eastAsia="Arial" w:hAnsi="Arial" w:cs="Arial"/>
                <w:b/>
                <w:bCs/>
                <w:sz w:val="22"/>
                <w:szCs w:val="22"/>
              </w:rPr>
              <w:t xml:space="preserve">    2. jaké další náležitosti, vedle těch zákonem stanovených, dohoda obsahuje,                                                 </w:t>
            </w:r>
          </w:p>
          <w:p w14:paraId="22B28C34" w14:textId="77777777" w:rsidR="008864A1" w:rsidRPr="009921B5" w:rsidRDefault="00000000">
            <w:pPr>
              <w:jc w:val="both"/>
              <w:rPr>
                <w:rFonts w:ascii="Arial" w:eastAsia="Arial" w:hAnsi="Arial" w:cs="Arial"/>
                <w:b/>
                <w:bCs/>
                <w:sz w:val="22"/>
                <w:szCs w:val="22"/>
              </w:rPr>
            </w:pPr>
            <w:r w:rsidRPr="009921B5">
              <w:rPr>
                <w:rFonts w:ascii="Arial" w:eastAsia="Arial" w:hAnsi="Arial" w:cs="Arial"/>
                <w:b/>
                <w:bCs/>
                <w:sz w:val="22"/>
                <w:szCs w:val="22"/>
              </w:rPr>
              <w:t xml:space="preserve">    3. jaké přílohy jsou spolu s dohodou předány klientovi.                                                                     </w:t>
            </w:r>
          </w:p>
          <w:p w14:paraId="36B97890" w14:textId="77777777" w:rsidR="008864A1" w:rsidRDefault="00000000">
            <w:pPr>
              <w:jc w:val="both"/>
              <w:rPr>
                <w:rFonts w:ascii="Arial" w:eastAsia="Arial" w:hAnsi="Arial" w:cs="Arial"/>
                <w:sz w:val="22"/>
                <w:szCs w:val="22"/>
              </w:rPr>
            </w:pPr>
            <w:r w:rsidRPr="009921B5">
              <w:rPr>
                <w:rFonts w:ascii="Arial" w:eastAsia="Arial" w:hAnsi="Arial" w:cs="Arial"/>
                <w:b/>
                <w:bCs/>
                <w:sz w:val="22"/>
                <w:szCs w:val="22"/>
              </w:rPr>
              <w:t xml:space="preserve">Při uzavírání, změně nebo zrušení dohody orgány sociálně-právní ochrany, které mají s osobami pečujícími a osobami v evidenci uzavřeny dohody o výkonu pěstounské péče, postupují tak, aby obsah a účel byl pro osoby z cílové skupiny srozumitelný.                                                                                                               </w:t>
            </w:r>
          </w:p>
        </w:tc>
      </w:tr>
      <w:tr w:rsidR="008864A1" w14:paraId="1AF5F126"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000E989F"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4B01B127" w14:textId="77777777" w:rsidR="008864A1" w:rsidRDefault="00000000">
            <w:pPr>
              <w:jc w:val="both"/>
              <w:rPr>
                <w:rFonts w:ascii="Arial" w:eastAsia="Arial" w:hAnsi="Arial" w:cs="Arial"/>
                <w:b/>
                <w:bCs/>
                <w:sz w:val="22"/>
                <w:szCs w:val="22"/>
              </w:rPr>
            </w:pPr>
            <w:r>
              <w:rPr>
                <w:rFonts w:ascii="Arial" w:eastAsia="Arial" w:hAnsi="Arial" w:cs="Arial"/>
                <w:b/>
                <w:bCs/>
                <w:sz w:val="22"/>
                <w:szCs w:val="22"/>
              </w:rPr>
              <w:t>způsob naplnění kritéria</w:t>
            </w:r>
          </w:p>
        </w:tc>
      </w:tr>
      <w:tr w:rsidR="008864A1" w14:paraId="50977AEF"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683106F5"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3BE4E222"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 xml:space="preserve">K jednání o uzavření, změně či ukončení Dohody o výkonu pěstounské péče (dále jen „Dohody“) jsou příslušní zaměstnanci zařazeni v orgánu sociálně-právní ochrany k výkonu sociálně-právní ochrany, kteří rovněž zajišťují administrativní podklady, připravují návrhy Dohody a jejich změn. </w:t>
            </w:r>
          </w:p>
          <w:p w14:paraId="56C4193A" w14:textId="77777777" w:rsidR="008864A1" w:rsidRDefault="008864A1">
            <w:pPr>
              <w:contextualSpacing/>
              <w:jc w:val="both"/>
              <w:rPr>
                <w:rFonts w:ascii="Arial" w:eastAsia="Arial" w:hAnsi="Arial" w:cs="Arial"/>
                <w:sz w:val="22"/>
                <w:szCs w:val="22"/>
              </w:rPr>
            </w:pPr>
          </w:p>
          <w:p w14:paraId="3C08AEF8"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 xml:space="preserve">Ke schválení a podpisu uzavíraných Dohod, dodatků a výpovědí Dohod je oprávněn vedoucí SPOD nebo jím pověřený pracovník. </w:t>
            </w:r>
          </w:p>
          <w:p w14:paraId="342D4553" w14:textId="77777777" w:rsidR="008864A1" w:rsidRDefault="008864A1">
            <w:pPr>
              <w:contextualSpacing/>
              <w:jc w:val="both"/>
              <w:rPr>
                <w:rFonts w:ascii="Arial" w:eastAsia="Arial" w:hAnsi="Arial" w:cs="Arial"/>
                <w:sz w:val="22"/>
                <w:szCs w:val="22"/>
              </w:rPr>
            </w:pPr>
          </w:p>
          <w:p w14:paraId="47C943D7" w14:textId="77777777" w:rsidR="008864A1" w:rsidRDefault="00000000">
            <w:pPr>
              <w:jc w:val="both"/>
              <w:rPr>
                <w:rFonts w:ascii="Arial" w:eastAsia="Arial" w:hAnsi="Arial" w:cs="Arial"/>
                <w:sz w:val="22"/>
                <w:szCs w:val="22"/>
              </w:rPr>
            </w:pPr>
            <w:r>
              <w:rPr>
                <w:rFonts w:ascii="Arial" w:eastAsia="Arial" w:hAnsi="Arial" w:cs="Arial"/>
                <w:sz w:val="22"/>
                <w:szCs w:val="22"/>
                <w:u w:val="single"/>
              </w:rPr>
              <w:t>Uzavření Dohody</w:t>
            </w:r>
            <w:r>
              <w:rPr>
                <w:rFonts w:ascii="Arial" w:eastAsia="Arial" w:hAnsi="Arial" w:cs="Arial"/>
                <w:sz w:val="22"/>
                <w:szCs w:val="22"/>
              </w:rPr>
              <w:t xml:space="preserve"> předchází jednání o uzavření Dohody. Pro sepsání návrhu dohody o výkonu pěstounské péče doloží Zájemce o uzavření Dohody (osoba pečující či osoba v evidenci, dále jen „Zájemce“) tyto doklady: </w:t>
            </w:r>
          </w:p>
          <w:p w14:paraId="0F3C5BE9" w14:textId="77777777" w:rsidR="008864A1" w:rsidRDefault="00000000">
            <w:pPr>
              <w:numPr>
                <w:ilvl w:val="0"/>
                <w:numId w:val="3"/>
              </w:numPr>
              <w:contextualSpacing/>
              <w:jc w:val="both"/>
              <w:rPr>
                <w:rFonts w:ascii="Arial" w:eastAsia="Arial" w:hAnsi="Arial" w:cs="Arial"/>
                <w:sz w:val="22"/>
                <w:szCs w:val="22"/>
              </w:rPr>
            </w:pPr>
            <w:r>
              <w:rPr>
                <w:rFonts w:ascii="Arial" w:eastAsia="Arial" w:hAnsi="Arial" w:cs="Arial"/>
                <w:sz w:val="22"/>
                <w:szCs w:val="22"/>
              </w:rPr>
              <w:t>pravomocné rozhodnutí soudu o svěření dítěte do péče,</w:t>
            </w:r>
          </w:p>
          <w:p w14:paraId="199EB417" w14:textId="77777777" w:rsidR="008864A1" w:rsidRDefault="00000000">
            <w:pPr>
              <w:numPr>
                <w:ilvl w:val="0"/>
                <w:numId w:val="3"/>
              </w:numPr>
              <w:ind w:left="782" w:hanging="422"/>
              <w:contextualSpacing/>
              <w:jc w:val="both"/>
              <w:rPr>
                <w:rFonts w:ascii="Arial" w:eastAsia="Arial" w:hAnsi="Arial" w:cs="Arial"/>
                <w:sz w:val="22"/>
                <w:szCs w:val="22"/>
              </w:rPr>
            </w:pPr>
            <w:r>
              <w:rPr>
                <w:rFonts w:ascii="Arial" w:eastAsia="Arial" w:hAnsi="Arial" w:cs="Arial"/>
                <w:sz w:val="22"/>
                <w:szCs w:val="22"/>
              </w:rPr>
              <w:t>v případě osoby v evidenci pravomocné rozhodnutí krajského úřadu o zařazení do evidence žadatelů vhodných stát se pěstounem na přechodnou dobu,</w:t>
            </w:r>
          </w:p>
          <w:p w14:paraId="786FA3E7" w14:textId="77777777" w:rsidR="008864A1" w:rsidRDefault="00000000">
            <w:pPr>
              <w:numPr>
                <w:ilvl w:val="0"/>
                <w:numId w:val="3"/>
              </w:numPr>
              <w:ind w:left="1077"/>
              <w:contextualSpacing/>
              <w:jc w:val="both"/>
              <w:rPr>
                <w:rFonts w:ascii="Arial" w:eastAsia="Arial" w:hAnsi="Arial" w:cs="Arial"/>
                <w:sz w:val="22"/>
                <w:szCs w:val="22"/>
              </w:rPr>
            </w:pPr>
            <w:r>
              <w:rPr>
                <w:rFonts w:ascii="Arial" w:eastAsia="Arial" w:hAnsi="Arial" w:cs="Arial"/>
                <w:sz w:val="22"/>
                <w:szCs w:val="22"/>
              </w:rPr>
              <w:t>individuální plán ochrany dítěte (dále jen IPOD), je-li vypracován.</w:t>
            </w:r>
          </w:p>
          <w:p w14:paraId="6DEFD50B" w14:textId="77777777" w:rsidR="008864A1" w:rsidRDefault="008864A1">
            <w:pPr>
              <w:contextualSpacing/>
              <w:jc w:val="both"/>
              <w:rPr>
                <w:rFonts w:ascii="Arial" w:eastAsia="Arial" w:hAnsi="Arial" w:cs="Arial"/>
                <w:sz w:val="22"/>
                <w:szCs w:val="22"/>
              </w:rPr>
            </w:pPr>
          </w:p>
          <w:p w14:paraId="24CCF837"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Pro uzavření Dohody zaměstnanci zařazeni v orgánu sociálně-právní ochrany k výkonu sociálně-právní ochrany:</w:t>
            </w:r>
          </w:p>
          <w:p w14:paraId="665B1B23" w14:textId="77777777" w:rsidR="008864A1" w:rsidRDefault="00000000">
            <w:pPr>
              <w:numPr>
                <w:ilvl w:val="0"/>
                <w:numId w:val="4"/>
              </w:numPr>
              <w:ind w:left="646" w:hanging="286"/>
              <w:contextualSpacing/>
              <w:jc w:val="both"/>
              <w:rPr>
                <w:rFonts w:ascii="Arial" w:eastAsia="Arial" w:hAnsi="Arial" w:cs="Arial"/>
                <w:sz w:val="22"/>
                <w:szCs w:val="22"/>
              </w:rPr>
            </w:pPr>
            <w:r>
              <w:rPr>
                <w:rFonts w:ascii="Arial" w:eastAsia="Arial" w:hAnsi="Arial" w:cs="Arial"/>
                <w:sz w:val="22"/>
                <w:szCs w:val="22"/>
              </w:rPr>
              <w:t xml:space="preserve">seznámí Zájemce s postupem uzavírání Dohody (sepsání návrhu, souhlas OSPOD, podpis Dohody, lhůty pro vyřízení, možnosti ukončení smlouvy). </w:t>
            </w:r>
          </w:p>
          <w:p w14:paraId="502D00A7" w14:textId="77777777" w:rsidR="008864A1" w:rsidRDefault="008864A1">
            <w:pPr>
              <w:contextualSpacing/>
              <w:jc w:val="both"/>
              <w:rPr>
                <w:rFonts w:ascii="Arial" w:eastAsia="Arial" w:hAnsi="Arial" w:cs="Arial"/>
                <w:sz w:val="22"/>
                <w:szCs w:val="22"/>
              </w:rPr>
            </w:pPr>
          </w:p>
          <w:p w14:paraId="697EF8EE"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 xml:space="preserve">Dohoda je Zájemci představena v rozsahu, který splňuje všechny zákonem stanovené náležitosti a je možné ji v této podobě se Zájemcem uzavřít. Návrh této Dohody si může Zájemce odnést domů k důkladnému prostudování, ke kterému se může vyjádřit, případně vznést návrhy na jeho úpravu. Jednání o uzavření Dohody je vždy vedeno osobně, může mu předcházet domluva telefonická nebo písemná. </w:t>
            </w:r>
          </w:p>
          <w:p w14:paraId="4720C2BD"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 xml:space="preserve">Uzavření Dohody předchází vydání Souhlasu s uzavřením Dohody, a to dle místa trvalého pobytu osoby pečující nebo osoby v evidenci. </w:t>
            </w:r>
          </w:p>
          <w:p w14:paraId="4EDBA54D" w14:textId="77777777" w:rsidR="008864A1" w:rsidRDefault="008864A1">
            <w:pPr>
              <w:contextualSpacing/>
              <w:jc w:val="both"/>
              <w:rPr>
                <w:rFonts w:ascii="Arial" w:eastAsia="Arial" w:hAnsi="Arial" w:cs="Arial"/>
                <w:sz w:val="22"/>
                <w:szCs w:val="22"/>
              </w:rPr>
            </w:pPr>
          </w:p>
          <w:p w14:paraId="5B61503D"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Po vydání souhlasu dochází k uzavření Dohody. Dohoda je platná až po podepsání obou smluvních stran. Dohoda je podepsána ve dvou vyhotoveních, jedno je ponecháno osobě pečující/v evidenci, jedno vyhotovení si ponechává OSPOD.  Osoba pečující /v evidenci je informována mj. o nutnosti bezprostředně oznamovat změny osobních údajů uvedené v Dohodě a údaje rozhodné pro spolupráci (telefonní číslo, faktické bydliště); toto ustanovení je součástí Dohody.</w:t>
            </w:r>
          </w:p>
          <w:p w14:paraId="3F502920" w14:textId="77777777" w:rsidR="008864A1" w:rsidRDefault="008864A1">
            <w:pPr>
              <w:contextualSpacing/>
              <w:jc w:val="both"/>
              <w:rPr>
                <w:rFonts w:ascii="Arial" w:eastAsia="Arial" w:hAnsi="Arial" w:cs="Arial"/>
                <w:sz w:val="22"/>
                <w:szCs w:val="22"/>
              </w:rPr>
            </w:pPr>
          </w:p>
          <w:p w14:paraId="014678DC"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 xml:space="preserve">Ke </w:t>
            </w:r>
            <w:r>
              <w:rPr>
                <w:rFonts w:ascii="Arial" w:eastAsia="Arial" w:hAnsi="Arial" w:cs="Arial"/>
                <w:sz w:val="22"/>
                <w:szCs w:val="22"/>
                <w:u w:val="single"/>
              </w:rPr>
              <w:t>změně Dohody</w:t>
            </w:r>
            <w:r>
              <w:rPr>
                <w:rFonts w:ascii="Arial" w:eastAsia="Arial" w:hAnsi="Arial" w:cs="Arial"/>
                <w:sz w:val="22"/>
                <w:szCs w:val="22"/>
              </w:rPr>
              <w:t xml:space="preserve"> dochází v těchto případech:</w:t>
            </w:r>
          </w:p>
          <w:p w14:paraId="0797474C" w14:textId="77777777" w:rsidR="008864A1" w:rsidRDefault="00000000">
            <w:pPr>
              <w:numPr>
                <w:ilvl w:val="0"/>
                <w:numId w:val="5"/>
              </w:numPr>
              <w:contextualSpacing/>
              <w:jc w:val="both"/>
              <w:rPr>
                <w:rFonts w:ascii="Arial" w:eastAsia="Arial" w:hAnsi="Arial" w:cs="Arial"/>
                <w:sz w:val="22"/>
                <w:szCs w:val="22"/>
              </w:rPr>
            </w:pPr>
            <w:r>
              <w:rPr>
                <w:rFonts w:ascii="Arial" w:eastAsia="Arial" w:hAnsi="Arial" w:cs="Arial"/>
                <w:sz w:val="22"/>
                <w:szCs w:val="22"/>
              </w:rPr>
              <w:t xml:space="preserve">při změně osobních údajů osoby pečující/v evidenci či dítěte/dětí, </w:t>
            </w:r>
          </w:p>
          <w:p w14:paraId="5196EB01" w14:textId="77777777" w:rsidR="008864A1" w:rsidRDefault="00000000">
            <w:pPr>
              <w:numPr>
                <w:ilvl w:val="0"/>
                <w:numId w:val="5"/>
              </w:numPr>
              <w:contextualSpacing/>
              <w:jc w:val="both"/>
              <w:rPr>
                <w:rFonts w:ascii="Arial" w:eastAsia="Arial" w:hAnsi="Arial" w:cs="Arial"/>
                <w:sz w:val="22"/>
                <w:szCs w:val="22"/>
              </w:rPr>
            </w:pPr>
            <w:r>
              <w:rPr>
                <w:rFonts w:ascii="Arial" w:eastAsia="Arial" w:hAnsi="Arial" w:cs="Arial"/>
                <w:sz w:val="22"/>
                <w:szCs w:val="22"/>
              </w:rPr>
              <w:t xml:space="preserve">při změně počtu dětí v pěstounské péči, </w:t>
            </w:r>
          </w:p>
          <w:p w14:paraId="25C253C7" w14:textId="77777777" w:rsidR="008864A1" w:rsidRDefault="00000000">
            <w:pPr>
              <w:numPr>
                <w:ilvl w:val="0"/>
                <w:numId w:val="5"/>
              </w:numPr>
              <w:contextualSpacing/>
              <w:jc w:val="both"/>
              <w:rPr>
                <w:rFonts w:ascii="Arial" w:eastAsia="Arial" w:hAnsi="Arial" w:cs="Arial"/>
                <w:sz w:val="22"/>
                <w:szCs w:val="22"/>
              </w:rPr>
            </w:pPr>
            <w:r>
              <w:rPr>
                <w:rFonts w:ascii="Arial" w:eastAsia="Arial" w:hAnsi="Arial" w:cs="Arial"/>
                <w:sz w:val="22"/>
                <w:szCs w:val="22"/>
              </w:rPr>
              <w:t>při změně péče na základě rozhodnutí příslušného soudu,</w:t>
            </w:r>
          </w:p>
          <w:p w14:paraId="2B14C353" w14:textId="77777777" w:rsidR="008864A1" w:rsidRDefault="00000000">
            <w:pPr>
              <w:numPr>
                <w:ilvl w:val="0"/>
                <w:numId w:val="5"/>
              </w:numPr>
              <w:ind w:left="714" w:hanging="357"/>
              <w:contextualSpacing/>
              <w:jc w:val="both"/>
              <w:rPr>
                <w:rFonts w:ascii="Arial" w:eastAsia="Arial" w:hAnsi="Arial" w:cs="Arial"/>
                <w:sz w:val="22"/>
                <w:szCs w:val="22"/>
              </w:rPr>
            </w:pPr>
            <w:r>
              <w:rPr>
                <w:rFonts w:ascii="Arial" w:eastAsia="Arial" w:hAnsi="Arial" w:cs="Arial"/>
                <w:sz w:val="22"/>
                <w:szCs w:val="22"/>
              </w:rPr>
              <w:t>při potřebě změnit některé ustanovení Dohody a dohodnout jiné podmínky.</w:t>
            </w:r>
          </w:p>
          <w:p w14:paraId="56960C4F" w14:textId="77777777" w:rsidR="008864A1" w:rsidRDefault="008864A1">
            <w:pPr>
              <w:contextualSpacing/>
              <w:jc w:val="both"/>
              <w:rPr>
                <w:rFonts w:ascii="Arial" w:eastAsia="Arial" w:hAnsi="Arial" w:cs="Arial"/>
                <w:sz w:val="22"/>
                <w:szCs w:val="22"/>
              </w:rPr>
            </w:pPr>
          </w:p>
          <w:p w14:paraId="556325A3"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 xml:space="preserve">Změně Dohody Dodatkem předchází rovněž vydání Souhlasu s Dodatkem k Dohodě. </w:t>
            </w:r>
          </w:p>
          <w:p w14:paraId="57A7D07B"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 xml:space="preserve">K podpisu Dodatku je oprávněn vedoucí SPOD nebo jím pověřený pracovník. </w:t>
            </w:r>
          </w:p>
          <w:p w14:paraId="5BF5D899" w14:textId="77777777" w:rsidR="008864A1" w:rsidRDefault="008864A1">
            <w:pPr>
              <w:contextualSpacing/>
              <w:jc w:val="both"/>
              <w:rPr>
                <w:rFonts w:ascii="Arial" w:eastAsia="Arial" w:hAnsi="Arial" w:cs="Arial"/>
                <w:sz w:val="22"/>
                <w:szCs w:val="22"/>
              </w:rPr>
            </w:pPr>
          </w:p>
          <w:p w14:paraId="01833E3A"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 xml:space="preserve">K </w:t>
            </w:r>
            <w:r>
              <w:rPr>
                <w:rFonts w:ascii="Arial" w:eastAsia="Arial" w:hAnsi="Arial" w:cs="Arial"/>
                <w:sz w:val="22"/>
                <w:szCs w:val="22"/>
                <w:u w:val="single"/>
              </w:rPr>
              <w:t>ukončení Dohody</w:t>
            </w:r>
            <w:r>
              <w:rPr>
                <w:rFonts w:ascii="Arial" w:eastAsia="Arial" w:hAnsi="Arial" w:cs="Arial"/>
                <w:sz w:val="22"/>
                <w:szCs w:val="22"/>
              </w:rPr>
              <w:t xml:space="preserve"> může dojít pouze na základě zákonem vymezených důvodů, přičemž podmínky trvání dohody o výkonu pěstounské péče jsou upraveny v §47c zákona č. 359/1999 Sb., o sociálně-právní ochraně dětí. </w:t>
            </w:r>
          </w:p>
          <w:p w14:paraId="22F6E5FA" w14:textId="77777777" w:rsidR="008864A1" w:rsidRDefault="008864A1">
            <w:pPr>
              <w:contextualSpacing/>
              <w:jc w:val="both"/>
              <w:rPr>
                <w:rFonts w:ascii="Arial" w:eastAsia="Arial" w:hAnsi="Arial" w:cs="Arial"/>
                <w:sz w:val="22"/>
                <w:szCs w:val="22"/>
              </w:rPr>
            </w:pPr>
          </w:p>
          <w:p w14:paraId="74E1766B" w14:textId="77777777" w:rsidR="008864A1" w:rsidRDefault="008864A1">
            <w:pPr>
              <w:contextualSpacing/>
              <w:jc w:val="both"/>
              <w:rPr>
                <w:rFonts w:ascii="Arial" w:eastAsia="Arial" w:hAnsi="Arial" w:cs="Arial"/>
                <w:sz w:val="22"/>
                <w:szCs w:val="22"/>
              </w:rPr>
            </w:pPr>
          </w:p>
          <w:p w14:paraId="0888E0F8"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Dohoda může být ukončena těmito způsoby: </w:t>
            </w:r>
          </w:p>
          <w:p w14:paraId="062B5028" w14:textId="77777777" w:rsidR="008864A1" w:rsidRDefault="00000000">
            <w:pPr>
              <w:numPr>
                <w:ilvl w:val="0"/>
                <w:numId w:val="5"/>
              </w:numPr>
              <w:jc w:val="both"/>
              <w:rPr>
                <w:rFonts w:ascii="Arial" w:eastAsia="Arial" w:hAnsi="Arial" w:cs="Arial"/>
                <w:sz w:val="22"/>
                <w:szCs w:val="22"/>
              </w:rPr>
            </w:pPr>
            <w:r>
              <w:rPr>
                <w:rFonts w:ascii="Arial" w:eastAsia="Arial" w:hAnsi="Arial" w:cs="Arial"/>
                <w:sz w:val="22"/>
                <w:szCs w:val="22"/>
              </w:rPr>
              <w:t>ukončením pěstounské péče u všech svěřených dětí,</w:t>
            </w:r>
          </w:p>
          <w:p w14:paraId="46AEBBA3" w14:textId="77777777" w:rsidR="008864A1"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vyřazením osoby v evidenci z evidence osob, které mohou vykonávat pěstounskou péči na přechodnou dobu, </w:t>
            </w:r>
            <w:r>
              <w:rPr>
                <w:rFonts w:ascii="Arial" w:eastAsia="Arial" w:hAnsi="Arial" w:cs="Arial"/>
                <w:sz w:val="22"/>
                <w:szCs w:val="22"/>
              </w:rPr>
              <w:tab/>
            </w:r>
          </w:p>
          <w:p w14:paraId="38614364" w14:textId="77777777" w:rsidR="008864A1" w:rsidRDefault="00000000">
            <w:pPr>
              <w:numPr>
                <w:ilvl w:val="0"/>
                <w:numId w:val="6"/>
              </w:numPr>
              <w:contextualSpacing/>
              <w:jc w:val="both"/>
              <w:rPr>
                <w:rFonts w:ascii="Arial" w:eastAsia="Arial" w:hAnsi="Arial" w:cs="Arial"/>
                <w:sz w:val="22"/>
                <w:szCs w:val="22"/>
              </w:rPr>
            </w:pPr>
            <w:r>
              <w:rPr>
                <w:rFonts w:ascii="Arial" w:eastAsia="Arial" w:hAnsi="Arial" w:cs="Arial"/>
                <w:sz w:val="22"/>
                <w:szCs w:val="22"/>
              </w:rPr>
              <w:t>výpovědí jednou ze smluvních stran Dohody.</w:t>
            </w:r>
          </w:p>
          <w:p w14:paraId="066331BE" w14:textId="77777777" w:rsidR="008864A1" w:rsidRDefault="008864A1">
            <w:pPr>
              <w:contextualSpacing/>
              <w:jc w:val="both"/>
              <w:rPr>
                <w:rFonts w:ascii="Arial" w:eastAsia="Arial" w:hAnsi="Arial" w:cs="Arial"/>
                <w:sz w:val="22"/>
                <w:szCs w:val="22"/>
              </w:rPr>
            </w:pPr>
          </w:p>
          <w:p w14:paraId="2677F468"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Osoba pečující může vypovědět Dohodu bez udání důvodu. Výpověď je potřeba písemně doručit na adresu druhé smluvní strany. V případě podané výpovědi připraví zaměstnanec oznámení o ukončení Dohody pro Úřad práce, zpracuje závěrečnou zprávu k ukončení výkonu pěstounské péče, uzavře spisovou dokumentaci.</w:t>
            </w:r>
          </w:p>
          <w:p w14:paraId="62E7FDF7" w14:textId="77777777" w:rsidR="008864A1" w:rsidRDefault="008864A1">
            <w:pPr>
              <w:contextualSpacing/>
              <w:jc w:val="both"/>
              <w:rPr>
                <w:rFonts w:ascii="Arial" w:eastAsia="Arial" w:hAnsi="Arial" w:cs="Arial"/>
                <w:sz w:val="22"/>
                <w:szCs w:val="22"/>
              </w:rPr>
            </w:pPr>
          </w:p>
          <w:p w14:paraId="7906D1CE"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 xml:space="preserve">OSPOD může vypovědět Dohodu pouze ze zákonných důvodů, dle zákona SPOD:  </w:t>
            </w:r>
          </w:p>
          <w:p w14:paraId="15ABCD51" w14:textId="77777777" w:rsidR="008864A1" w:rsidRDefault="00000000">
            <w:pPr>
              <w:numPr>
                <w:ilvl w:val="0"/>
                <w:numId w:val="6"/>
              </w:numPr>
              <w:jc w:val="both"/>
              <w:rPr>
                <w:rFonts w:ascii="Arial" w:eastAsia="Arial" w:hAnsi="Arial" w:cs="Arial"/>
                <w:sz w:val="22"/>
                <w:szCs w:val="22"/>
              </w:rPr>
            </w:pPr>
            <w:r>
              <w:rPr>
                <w:rFonts w:ascii="Arial" w:eastAsia="Arial" w:hAnsi="Arial" w:cs="Arial"/>
                <w:sz w:val="22"/>
                <w:szCs w:val="22"/>
              </w:rPr>
              <w:t>pro závažné nebo opakované porušování povinností, ke kterým se druhá smluvní strana zavázala v dohodě o výkonu pěstounské péče nebo které jí ukládá § 47a odst. 2,</w:t>
            </w:r>
          </w:p>
          <w:p w14:paraId="7AF04B1A" w14:textId="77777777" w:rsidR="008864A1" w:rsidRDefault="00000000">
            <w:pPr>
              <w:numPr>
                <w:ilvl w:val="0"/>
                <w:numId w:val="6"/>
              </w:numPr>
              <w:jc w:val="both"/>
              <w:rPr>
                <w:rFonts w:ascii="Arial" w:eastAsia="Arial" w:hAnsi="Arial" w:cs="Arial"/>
                <w:sz w:val="22"/>
                <w:szCs w:val="22"/>
              </w:rPr>
            </w:pPr>
            <w:r>
              <w:rPr>
                <w:rFonts w:ascii="Arial" w:eastAsia="Arial" w:hAnsi="Arial" w:cs="Arial"/>
                <w:sz w:val="22"/>
                <w:szCs w:val="22"/>
              </w:rPr>
              <w:t>pro opakované maření sledování naplňování dohody o výkonu pěstounské péče nad výkonem pěstounské péče,</w:t>
            </w:r>
          </w:p>
          <w:p w14:paraId="6F7E2ADD" w14:textId="77777777" w:rsidR="008864A1" w:rsidRDefault="00000000">
            <w:pPr>
              <w:numPr>
                <w:ilvl w:val="0"/>
                <w:numId w:val="3"/>
              </w:numPr>
              <w:contextualSpacing/>
              <w:jc w:val="both"/>
              <w:rPr>
                <w:rFonts w:ascii="Arial" w:eastAsia="Arial" w:hAnsi="Arial" w:cs="Arial"/>
                <w:sz w:val="22"/>
                <w:szCs w:val="22"/>
              </w:rPr>
            </w:pPr>
            <w:r>
              <w:rPr>
                <w:rFonts w:ascii="Arial" w:eastAsia="Arial" w:hAnsi="Arial" w:cs="Arial"/>
                <w:sz w:val="22"/>
                <w:szCs w:val="22"/>
              </w:rPr>
              <w:t>pro odmítnutí přijetí dítěte do pěstounské péče na přechodnou dobu bez vážného důvodu na straně osoby v evidenci.</w:t>
            </w:r>
          </w:p>
          <w:p w14:paraId="563F5B64" w14:textId="77777777" w:rsidR="008864A1" w:rsidRDefault="008864A1">
            <w:pPr>
              <w:contextualSpacing/>
              <w:jc w:val="both"/>
              <w:rPr>
                <w:rFonts w:ascii="Arial" w:eastAsia="Arial" w:hAnsi="Arial" w:cs="Arial"/>
                <w:sz w:val="22"/>
                <w:szCs w:val="22"/>
              </w:rPr>
            </w:pPr>
          </w:p>
          <w:p w14:paraId="57A1F5F3"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 xml:space="preserve">V případě, že dojde ze strany osoby pečující/v evidenci k výše popsaným skutečnostem, dochází k ústnímu upozornění, že toto jednání může mít při jeho opakování za následek vypovězení Dohody. </w:t>
            </w:r>
          </w:p>
          <w:p w14:paraId="7B655752" w14:textId="77777777" w:rsidR="008864A1" w:rsidRDefault="008864A1">
            <w:pPr>
              <w:contextualSpacing/>
              <w:jc w:val="both"/>
              <w:rPr>
                <w:rFonts w:ascii="Arial" w:eastAsia="Arial" w:hAnsi="Arial" w:cs="Arial"/>
                <w:sz w:val="22"/>
                <w:szCs w:val="22"/>
              </w:rPr>
            </w:pPr>
          </w:p>
          <w:p w14:paraId="79D3E224" w14:textId="77777777" w:rsidR="008864A1" w:rsidRDefault="00000000">
            <w:pPr>
              <w:contextualSpacing/>
              <w:jc w:val="both"/>
              <w:rPr>
                <w:rFonts w:ascii="Arial" w:eastAsia="Arial" w:hAnsi="Arial" w:cs="Arial"/>
                <w:sz w:val="22"/>
                <w:szCs w:val="22"/>
              </w:rPr>
            </w:pPr>
            <w:r>
              <w:rPr>
                <w:rFonts w:ascii="Arial" w:eastAsia="Arial" w:hAnsi="Arial" w:cs="Arial"/>
                <w:sz w:val="22"/>
                <w:szCs w:val="22"/>
              </w:rPr>
              <w:t>K samotné výpovědi Dohody dochází vždy až po vyčerpání jiných možností, jak se domluvit na dodržování povinností osoby pečující/v evidenci a nastavení vzájemné spolupráce formou vyhovující oběma stranám.</w:t>
            </w:r>
          </w:p>
        </w:tc>
      </w:tr>
      <w:tr w:rsidR="008864A1" w14:paraId="3BE73623"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5E540667" w14:textId="77777777" w:rsidR="008864A1" w:rsidRDefault="00000000">
            <w:pPr>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15b</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5886869E" w14:textId="77777777" w:rsidR="008864A1" w:rsidRPr="009921B5" w:rsidRDefault="00000000">
            <w:pPr>
              <w:jc w:val="both"/>
              <w:rPr>
                <w:rFonts w:ascii="Arial" w:eastAsia="Arial" w:hAnsi="Arial" w:cs="Arial"/>
                <w:b/>
                <w:bCs/>
                <w:sz w:val="22"/>
                <w:szCs w:val="22"/>
              </w:rPr>
            </w:pPr>
            <w:r w:rsidRPr="009921B5">
              <w:rPr>
                <w:rFonts w:ascii="Arial" w:eastAsia="Arial" w:hAnsi="Arial" w:cs="Arial"/>
                <w:b/>
                <w:bCs/>
                <w:sz w:val="22"/>
                <w:szCs w:val="22"/>
              </w:rPr>
              <w:t xml:space="preserve">Orgány sociálně-právní ochrany, které mají s osobami pečujícími a osobami v evidenci uzavřeny dohody o výkonu pěstounské péče, mají písemně zpracována pravidla pro způsob hodnocení naplňování cílů uzavírané dohody o výkonu pěstounské péče.      </w:t>
            </w:r>
          </w:p>
        </w:tc>
      </w:tr>
      <w:tr w:rsidR="008864A1" w14:paraId="0823B03A"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3014B548"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57B5975" w14:textId="77777777" w:rsidR="008864A1" w:rsidRDefault="00000000">
            <w:pPr>
              <w:jc w:val="both"/>
              <w:rPr>
                <w:rFonts w:ascii="Arial" w:eastAsia="Arial" w:hAnsi="Arial" w:cs="Arial"/>
                <w:b/>
                <w:bCs/>
                <w:sz w:val="22"/>
                <w:szCs w:val="22"/>
              </w:rPr>
            </w:pPr>
            <w:r>
              <w:rPr>
                <w:rFonts w:ascii="Arial" w:eastAsia="Arial" w:hAnsi="Arial" w:cs="Arial"/>
                <w:b/>
                <w:bCs/>
                <w:sz w:val="22"/>
                <w:szCs w:val="22"/>
              </w:rPr>
              <w:t>způsob naplnění kritéria</w:t>
            </w:r>
          </w:p>
        </w:tc>
      </w:tr>
      <w:tr w:rsidR="008864A1" w14:paraId="73A133ED"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5C2C68ED"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EC22D5B" w14:textId="77777777" w:rsidR="008864A1" w:rsidRDefault="00000000">
            <w:pPr>
              <w:jc w:val="both"/>
              <w:rPr>
                <w:rFonts w:ascii="Arial" w:eastAsia="Arial" w:hAnsi="Arial" w:cs="Arial"/>
                <w:sz w:val="22"/>
                <w:szCs w:val="22"/>
              </w:rPr>
            </w:pPr>
            <w:r>
              <w:rPr>
                <w:rFonts w:ascii="Arial" w:eastAsia="Arial" w:hAnsi="Arial" w:cs="Arial"/>
                <w:sz w:val="22"/>
                <w:szCs w:val="22"/>
              </w:rPr>
              <w:t>Za hodnocení cílů uzavřené Dohody zodpovídá každý zaměstnanec zařazený v orgánu sociálně-právní ochrany k výkonu sociálně-právní ochrany, který je tím určen k doprovázení rodiny. Tento zaměstnanec hodnotí plnění závazků, které jsou vymezeny v Dohodě (zajištění krátkodobé péče o dítě, zajištění respitní péče, zajištění či zprostředkování odborné pomoci, zajištění či zprostředkování vzdělávání, pomoc při udržování, rozvíjení a prohlubování sounáležitosti s osobami dítěti blízkými, sjednání Vzdělávacího plánu osoby pečující a Plánu pobytu dítěte/dětí). Dále hodnotí závazky osoby pečující, které jsou v Dohodě taktéž vymezeny (povinnost vzdělávat se, spolupracovat při sledování naplňování Dohody, prohlubovat sounáležitost dítěte s osobami jemu blízkými, spolupracovat při vytváření Vzdělávacího plánu osoby pečující a Plánu pobytu dítěte/dětí).</w:t>
            </w:r>
          </w:p>
          <w:p w14:paraId="6A52CD0E" w14:textId="77777777" w:rsidR="008864A1" w:rsidRDefault="008864A1">
            <w:pPr>
              <w:jc w:val="both"/>
              <w:rPr>
                <w:rFonts w:ascii="Arial" w:eastAsia="Arial" w:hAnsi="Arial" w:cs="Arial"/>
                <w:sz w:val="22"/>
                <w:szCs w:val="22"/>
              </w:rPr>
            </w:pPr>
          </w:p>
          <w:p w14:paraId="0591797E"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Hodnocení probíhá formou Zprávy o průběhu výkonu pěstounské péče (dále jen „Zpráva“), kterou zaměstnance určený k doprovázení rodiny zpracovává za každých 6 měsíců po sobě jdoucích od uzavření Dohody. Zpráva obsahuje tyto informace: plnění vzdělávání osoby pečující/v evidenci v hodnoceném období, poskytnuté služby – respitní péče, krátkodobá péče, odborná pomoc, a to formou objednávky služby u dodavatele, popř. proplácení, popis průběhu spolupráce v hodnoceném období. </w:t>
            </w:r>
          </w:p>
          <w:p w14:paraId="38EE7D5D" w14:textId="77777777" w:rsidR="008864A1" w:rsidRDefault="008864A1">
            <w:pPr>
              <w:jc w:val="both"/>
              <w:rPr>
                <w:rFonts w:ascii="Arial" w:eastAsia="Arial" w:hAnsi="Arial" w:cs="Arial"/>
                <w:sz w:val="22"/>
                <w:szCs w:val="22"/>
              </w:rPr>
            </w:pPr>
          </w:p>
          <w:p w14:paraId="304C212B"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Zaměstnanec doprovázející rodinu je povinen seznámit osobu pečující/v evidenci s obsahem Zprávy.  </w:t>
            </w:r>
          </w:p>
        </w:tc>
      </w:tr>
      <w:tr w:rsidR="008864A1" w14:paraId="5283FE59"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0A520BFA" w14:textId="77777777" w:rsidR="008864A1" w:rsidRDefault="00000000">
            <w:pPr>
              <w:rPr>
                <w:rStyle w:val="FontStyle13"/>
                <w:rFonts w:ascii="Arial" w:eastAsia="Arial" w:hAnsi="Arial" w:cs="Arial"/>
                <w:b/>
                <w:bCs/>
                <w:sz w:val="22"/>
                <w:szCs w:val="22"/>
              </w:rPr>
            </w:pPr>
            <w:r>
              <w:rPr>
                <w:rStyle w:val="FontStyle13"/>
                <w:rFonts w:ascii="Arial" w:eastAsia="Arial" w:hAnsi="Arial" w:cs="Arial"/>
                <w:b/>
                <w:bCs/>
                <w:sz w:val="22"/>
                <w:szCs w:val="22"/>
              </w:rPr>
              <w:t>15c</w:t>
            </w:r>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08A2397C" w14:textId="77777777" w:rsidR="008864A1" w:rsidRDefault="00000000">
            <w:pPr>
              <w:jc w:val="both"/>
              <w:rPr>
                <w:rFonts w:ascii="Arial" w:eastAsia="Arial" w:hAnsi="Arial" w:cs="Arial"/>
                <w:sz w:val="22"/>
                <w:szCs w:val="22"/>
              </w:rPr>
            </w:pPr>
            <w:r w:rsidRPr="009921B5">
              <w:rPr>
                <w:rFonts w:ascii="Arial" w:eastAsia="Arial" w:hAnsi="Arial" w:cs="Arial"/>
                <w:b/>
                <w:bCs/>
                <w:sz w:val="22"/>
                <w:szCs w:val="22"/>
              </w:rPr>
              <w:t>Orgány sociálně-právní ochrany, které mají s osobami pečujícími a osobami v evidenci uzavřeny dohody o výkonu pěstounské péče, plánují společně s dítětem, osobou pečující nebo osobou v evidenci, rodinou dítěte a příslušným obecním úřadem obce s rozšířenou působností průběh pobytu dítěte v pěstounské péči. Základem tohoto procesu je vyhodnocování realizované orgánem sociálně-právní ochrany a individuální plán ochrany dítěte vypracovávaný orgánem sociálně-právní ochrany</w:t>
            </w:r>
            <w:r>
              <w:rPr>
                <w:rFonts w:ascii="Arial" w:eastAsia="Arial" w:hAnsi="Arial" w:cs="Arial"/>
                <w:sz w:val="22"/>
                <w:szCs w:val="22"/>
              </w:rPr>
              <w:t xml:space="preserve">.                   </w:t>
            </w:r>
          </w:p>
        </w:tc>
      </w:tr>
      <w:tr w:rsidR="008864A1" w14:paraId="728B5172"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2CC16DEE"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13A315E3" w14:textId="77777777" w:rsidR="008864A1" w:rsidRDefault="00000000">
            <w:pPr>
              <w:jc w:val="both"/>
              <w:rPr>
                <w:rFonts w:ascii="Arial" w:eastAsia="Arial" w:hAnsi="Arial" w:cs="Arial"/>
                <w:b/>
                <w:bCs/>
                <w:sz w:val="22"/>
                <w:szCs w:val="22"/>
              </w:rPr>
            </w:pPr>
            <w:r>
              <w:rPr>
                <w:rFonts w:ascii="Arial" w:eastAsia="Arial" w:hAnsi="Arial" w:cs="Arial"/>
                <w:b/>
                <w:bCs/>
                <w:sz w:val="22"/>
                <w:szCs w:val="22"/>
              </w:rPr>
              <w:t>způsob naplnění kritéria</w:t>
            </w:r>
          </w:p>
        </w:tc>
      </w:tr>
      <w:tr w:rsidR="008864A1" w14:paraId="2122C5E2"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65C07427" w14:textId="77777777" w:rsidR="008864A1" w:rsidRDefault="008864A1">
            <w:pPr>
              <w:rPr>
                <w:rStyle w:val="FontStyle13"/>
                <w:rFonts w:ascii="Arial" w:eastAsia="Arial" w:hAnsi="Arial" w:cs="Arial"/>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334F22F" w14:textId="77777777" w:rsidR="008864A1" w:rsidRDefault="00000000">
            <w:pPr>
              <w:jc w:val="both"/>
              <w:rPr>
                <w:rFonts w:ascii="Arial" w:eastAsia="Arial" w:hAnsi="Arial" w:cs="Arial"/>
                <w:sz w:val="22"/>
                <w:szCs w:val="22"/>
              </w:rPr>
            </w:pPr>
            <w:r>
              <w:rPr>
                <w:rFonts w:ascii="Arial" w:eastAsia="Arial" w:hAnsi="Arial" w:cs="Arial"/>
                <w:sz w:val="22"/>
                <w:szCs w:val="22"/>
              </w:rPr>
              <w:t>Vyhodnocování potřeb dítěte je jednou ze základních činností pracovníka rodiny. Kvalitně zpracované vyhodnocení potřeb dítěte je významnou pomocí při následném individuálním plánování, kdy průběh pobytu dítěte v pěstounské péči vychází z IPOD, který je pro potřeby pěstounské péče rozšířen.</w:t>
            </w:r>
          </w:p>
          <w:p w14:paraId="413BABC6"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Vyhodnocení se zaměřuje na všechny oblasti potřeb dítěte, obsahuje zároveň informace o rodičovských kompetencích pěstounů a dalších zdrojích rodiny či blízkého okolí dítěte. </w:t>
            </w:r>
          </w:p>
          <w:p w14:paraId="29399556"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Podstatou cílů IPOD jsou nenaplňované oblasti, které vyplynuly z vyhodnocení. Při stanovování cílů dbá pracovník na participaci osoby v pečující/v evidenci a dítěte (přiměřeně věku a rozumové vyspělosti dítěte). </w:t>
            </w:r>
          </w:p>
        </w:tc>
      </w:tr>
      <w:tr w:rsidR="008864A1" w14:paraId="1761C885"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4E0E2713" w14:textId="57AECE78" w:rsidR="008864A1" w:rsidRDefault="00000000">
            <w:pPr>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1</w:t>
            </w:r>
            <w:r w:rsidR="009921B5">
              <w:rPr>
                <w:rStyle w:val="FontStyle13"/>
                <w:rFonts w:ascii="Arial" w:eastAsia="Arial" w:hAnsi="Arial" w:cs="Arial"/>
                <w:b/>
                <w:bCs/>
                <w:sz w:val="22"/>
                <w:szCs w:val="22"/>
              </w:rPr>
              <w:t>5</w:t>
            </w:r>
            <w:r>
              <w:rPr>
                <w:rStyle w:val="FontStyle13"/>
                <w:rFonts w:ascii="Arial" w:eastAsia="Arial" w:hAnsi="Arial" w:cs="Arial"/>
                <w:b/>
                <w:bCs/>
                <w:sz w:val="22"/>
                <w:szCs w:val="22"/>
              </w:rPr>
              <w:t>d</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0FFDD1AE" w14:textId="77777777" w:rsidR="008864A1" w:rsidRPr="009921B5" w:rsidRDefault="00000000">
            <w:pPr>
              <w:jc w:val="both"/>
              <w:rPr>
                <w:rFonts w:ascii="Arial" w:eastAsia="Arial" w:hAnsi="Arial" w:cs="Arial"/>
                <w:b/>
                <w:bCs/>
                <w:sz w:val="22"/>
                <w:szCs w:val="22"/>
              </w:rPr>
            </w:pPr>
            <w:r w:rsidRPr="009921B5">
              <w:rPr>
                <w:rFonts w:ascii="Arial" w:eastAsia="Arial" w:hAnsi="Arial" w:cs="Arial"/>
                <w:b/>
                <w:bCs/>
                <w:sz w:val="22"/>
                <w:szCs w:val="22"/>
              </w:rPr>
              <w:t xml:space="preserve">Orgány sociálně-právní ochrany, které mají s osobami pečujícími a osobami v evidenci uzavřeny dohody o výkonu pěstounské péče, mají pro osoby pečující a osoby v evidenci, se kterými mají uzavřenu dohodu o výkonu pěstounské péče, vypracovaný následný vzdělávací plán zaměřený na rozvoj kompetencí osoby pečující nebo osoby v evidenci a na zvyšování kvality výkonu pěstounské péče.                                                                                                            </w:t>
            </w:r>
          </w:p>
        </w:tc>
      </w:tr>
      <w:tr w:rsidR="008864A1" w14:paraId="0E665669"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1D5654A9"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13FA8FAB" w14:textId="77777777" w:rsidR="008864A1" w:rsidRDefault="00000000">
            <w:pPr>
              <w:jc w:val="both"/>
              <w:rPr>
                <w:rFonts w:ascii="Arial" w:eastAsia="Arial" w:hAnsi="Arial" w:cs="Arial"/>
                <w:b/>
                <w:bCs/>
                <w:sz w:val="22"/>
                <w:szCs w:val="22"/>
              </w:rPr>
            </w:pPr>
            <w:r>
              <w:rPr>
                <w:rFonts w:ascii="Arial" w:eastAsia="Arial" w:hAnsi="Arial" w:cs="Arial"/>
                <w:b/>
                <w:bCs/>
                <w:sz w:val="22"/>
                <w:szCs w:val="22"/>
              </w:rPr>
              <w:t>způsob naplnění kritéria</w:t>
            </w:r>
          </w:p>
        </w:tc>
      </w:tr>
      <w:tr w:rsidR="008864A1" w14:paraId="455374E3"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070DB1F8"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337136EF" w14:textId="77777777" w:rsidR="008864A1" w:rsidRDefault="00000000">
            <w:pPr>
              <w:jc w:val="both"/>
              <w:rPr>
                <w:rFonts w:ascii="Arial" w:eastAsia="Arial" w:hAnsi="Arial" w:cs="Arial"/>
                <w:sz w:val="22"/>
                <w:szCs w:val="22"/>
              </w:rPr>
            </w:pPr>
            <w:r>
              <w:rPr>
                <w:rFonts w:ascii="Arial" w:eastAsia="Arial" w:hAnsi="Arial" w:cs="Arial"/>
                <w:sz w:val="22"/>
                <w:szCs w:val="22"/>
              </w:rPr>
              <w:t>Následný vzdělávací plán zaměřený na rozvoj kompetencí osoby pečující/v evidenci (dále jen „Vzdělávací plán“) je nástrojem, který slouží k identifikaci vzdělávacích potřeb osob pečujících/v evidenci a k naplánování rozvoje těchto potřeb za využití různých forem vzdělávání. Cílem Vzdělávacího plánu je splnění povinnost zvyšovat své znalosti a dovednosti v oblasti výchovy a péče o dítě absolvováním takového vzdělávání, které bude co nejvíce odpovídat jejich aktuálním vzdělávacím potřebám, a to v souladu se zákonem o sociálně-právní ochraně dětí.</w:t>
            </w:r>
          </w:p>
          <w:p w14:paraId="19553F60" w14:textId="77777777" w:rsidR="008864A1" w:rsidRDefault="008864A1">
            <w:pPr>
              <w:jc w:val="both"/>
              <w:rPr>
                <w:rFonts w:ascii="Arial" w:eastAsia="Arial" w:hAnsi="Arial" w:cs="Arial"/>
                <w:sz w:val="22"/>
                <w:szCs w:val="22"/>
              </w:rPr>
            </w:pPr>
          </w:p>
          <w:p w14:paraId="766D0377" w14:textId="77777777" w:rsidR="008864A1" w:rsidRDefault="00000000">
            <w:pPr>
              <w:jc w:val="both"/>
              <w:rPr>
                <w:rFonts w:ascii="Arial" w:eastAsia="Arial" w:hAnsi="Arial" w:cs="Arial"/>
                <w:sz w:val="22"/>
                <w:szCs w:val="22"/>
              </w:rPr>
            </w:pPr>
            <w:r>
              <w:rPr>
                <w:rFonts w:ascii="Arial" w:eastAsia="Arial" w:hAnsi="Arial" w:cs="Arial"/>
                <w:sz w:val="22"/>
                <w:szCs w:val="22"/>
              </w:rPr>
              <w:t>Vzdělávací potřeby osoby pečující/v evidenci vyplývají z aktuální situace pěstounské rodiny (např. počet a věk dětí v rodině, zdravotní a psychický stav jednotlivých členů rodiny, aj.), v praxi se jedná o různou kombinaci obecných oblastí:</w:t>
            </w:r>
          </w:p>
          <w:p w14:paraId="4F2AD1E8" w14:textId="77777777" w:rsidR="008864A1" w:rsidRDefault="00000000">
            <w:pPr>
              <w:numPr>
                <w:ilvl w:val="0"/>
                <w:numId w:val="7"/>
              </w:numPr>
              <w:jc w:val="both"/>
              <w:rPr>
                <w:rFonts w:ascii="Arial" w:eastAsia="Arial" w:hAnsi="Arial" w:cs="Arial"/>
                <w:sz w:val="22"/>
                <w:szCs w:val="22"/>
              </w:rPr>
            </w:pPr>
            <w:r>
              <w:rPr>
                <w:rFonts w:ascii="Arial" w:eastAsia="Arial" w:hAnsi="Arial" w:cs="Arial"/>
                <w:sz w:val="22"/>
                <w:szCs w:val="22"/>
              </w:rPr>
              <w:t>Péče, bezpečí, stabilita,</w:t>
            </w:r>
          </w:p>
          <w:p w14:paraId="38C39DDA" w14:textId="77777777" w:rsidR="008864A1" w:rsidRDefault="00000000">
            <w:pPr>
              <w:numPr>
                <w:ilvl w:val="0"/>
                <w:numId w:val="7"/>
              </w:numPr>
              <w:jc w:val="both"/>
              <w:rPr>
                <w:rFonts w:ascii="Arial" w:eastAsia="Arial" w:hAnsi="Arial" w:cs="Arial"/>
                <w:sz w:val="22"/>
                <w:szCs w:val="22"/>
              </w:rPr>
            </w:pPr>
            <w:r>
              <w:rPr>
                <w:rFonts w:ascii="Arial" w:eastAsia="Arial" w:hAnsi="Arial" w:cs="Arial"/>
                <w:sz w:val="22"/>
                <w:szCs w:val="22"/>
              </w:rPr>
              <w:t xml:space="preserve">Vývojové potřeby dětí a opožděný vývoj, psychopatologie </w:t>
            </w:r>
          </w:p>
          <w:p w14:paraId="438B959A" w14:textId="77777777" w:rsidR="008864A1" w:rsidRDefault="00000000">
            <w:pPr>
              <w:numPr>
                <w:ilvl w:val="0"/>
                <w:numId w:val="7"/>
              </w:numPr>
              <w:jc w:val="both"/>
              <w:rPr>
                <w:rFonts w:ascii="Arial" w:eastAsia="Arial" w:hAnsi="Arial" w:cs="Arial"/>
                <w:sz w:val="22"/>
                <w:szCs w:val="22"/>
              </w:rPr>
            </w:pPr>
            <w:r>
              <w:rPr>
                <w:rFonts w:ascii="Arial" w:eastAsia="Arial" w:hAnsi="Arial" w:cs="Arial"/>
                <w:sz w:val="22"/>
                <w:szCs w:val="22"/>
              </w:rPr>
              <w:t>Vztahy dětí s náhradní rodinou a vlastní rodinou,</w:t>
            </w:r>
          </w:p>
          <w:p w14:paraId="5CF713E1" w14:textId="77777777" w:rsidR="008864A1" w:rsidRDefault="00000000">
            <w:pPr>
              <w:numPr>
                <w:ilvl w:val="0"/>
                <w:numId w:val="7"/>
              </w:numPr>
              <w:jc w:val="both"/>
              <w:rPr>
                <w:rFonts w:ascii="Arial" w:eastAsia="Arial" w:hAnsi="Arial" w:cs="Arial"/>
                <w:sz w:val="22"/>
                <w:szCs w:val="22"/>
              </w:rPr>
            </w:pPr>
            <w:r>
              <w:rPr>
                <w:rFonts w:ascii="Arial" w:eastAsia="Arial" w:hAnsi="Arial" w:cs="Arial"/>
                <w:sz w:val="22"/>
                <w:szCs w:val="22"/>
              </w:rPr>
              <w:t>Spolupráce s institucemi, aj.</w:t>
            </w:r>
          </w:p>
          <w:p w14:paraId="0DC27DE7" w14:textId="77777777" w:rsidR="008864A1" w:rsidRDefault="008864A1">
            <w:pPr>
              <w:jc w:val="both"/>
              <w:rPr>
                <w:rFonts w:ascii="Arial" w:eastAsia="Arial" w:hAnsi="Arial" w:cs="Arial"/>
                <w:sz w:val="22"/>
                <w:szCs w:val="22"/>
              </w:rPr>
            </w:pPr>
          </w:p>
          <w:p w14:paraId="7964AE41"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V plánování vzdělávání je vhodné přihlížet k oblastem vyplývajících z IPOD, pokud jsou v něm uvedena. </w:t>
            </w:r>
          </w:p>
          <w:p w14:paraId="267DDB51"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Za vyhodnocení vzdělávacího plánu je odpovědný pracovník rodiny. Vzdělávací plán slouží pro období 12 měsíců po sobě jdoucích od uzavření Dohody, vyhodnocení jeho naplnění se děje min. 2x (v souladu se zpracováním Zprávy o průběhu pěstounské péče). </w:t>
            </w:r>
          </w:p>
        </w:tc>
      </w:tr>
      <w:tr w:rsidR="008864A1" w14:paraId="3D6E59AA"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2DB806BA" w14:textId="77777777" w:rsidR="008864A1" w:rsidRDefault="00000000">
            <w:pPr>
              <w:rPr>
                <w:rStyle w:val="FontStyle13"/>
                <w:rFonts w:ascii="Arial" w:eastAsia="Arial" w:hAnsi="Arial" w:cs="Arial"/>
                <w:b/>
                <w:bCs/>
                <w:sz w:val="22"/>
                <w:szCs w:val="22"/>
              </w:rPr>
            </w:pPr>
            <w:r>
              <w:rPr>
                <w:rStyle w:val="FontStyle13"/>
                <w:rFonts w:ascii="Arial" w:eastAsia="Arial" w:hAnsi="Arial" w:cs="Arial"/>
                <w:b/>
                <w:bCs/>
                <w:sz w:val="22"/>
                <w:szCs w:val="22"/>
              </w:rPr>
              <w:t>16.</w:t>
            </w:r>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AEAAAA"/>
          </w:tcPr>
          <w:p w14:paraId="07E6D462" w14:textId="77777777" w:rsidR="008864A1" w:rsidRDefault="00000000">
            <w:pPr>
              <w:jc w:val="both"/>
              <w:rPr>
                <w:rFonts w:ascii="Arial" w:eastAsia="Arial" w:hAnsi="Arial" w:cs="Arial"/>
                <w:b/>
                <w:bCs/>
              </w:rPr>
            </w:pPr>
            <w:r>
              <w:rPr>
                <w:rFonts w:ascii="Arial" w:eastAsia="Arial" w:hAnsi="Arial" w:cs="Arial"/>
                <w:b/>
                <w:bCs/>
              </w:rPr>
              <w:t>Předávání   informací   v   rámci   výkonu   pěstounské   péče</w:t>
            </w:r>
          </w:p>
        </w:tc>
      </w:tr>
      <w:tr w:rsidR="008864A1" w14:paraId="60FCCAB2"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shd w:val="clear" w:color="auto" w:fill="FFFFFF"/>
          </w:tcPr>
          <w:p w14:paraId="4D72B316"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FFFFFF"/>
          </w:tcPr>
          <w:p w14:paraId="444D3526" w14:textId="77777777" w:rsidR="008864A1" w:rsidRDefault="00000000">
            <w:pPr>
              <w:rPr>
                <w:rFonts w:ascii="Arial" w:eastAsia="Arial" w:hAnsi="Arial" w:cs="Arial"/>
                <w:b/>
                <w:bCs/>
                <w:sz w:val="22"/>
                <w:szCs w:val="22"/>
              </w:rPr>
            </w:pPr>
            <w:r>
              <w:rPr>
                <w:rFonts w:ascii="Arial" w:eastAsia="Arial" w:hAnsi="Arial" w:cs="Arial"/>
                <w:b/>
                <w:bCs/>
                <w:sz w:val="22"/>
                <w:szCs w:val="22"/>
              </w:rPr>
              <w:t>Kritérium</w:t>
            </w:r>
          </w:p>
        </w:tc>
      </w:tr>
      <w:tr w:rsidR="008864A1" w14:paraId="4D3CFD8D" w14:textId="77777777">
        <w:trPr>
          <w:gridAfter w:val="1"/>
          <w:wAfter w:w="48" w:type="dxa"/>
          <w:trHeight w:val="1403"/>
        </w:trPr>
        <w:tc>
          <w:tcPr>
            <w:tcW w:w="451" w:type="dxa"/>
            <w:gridSpan w:val="3"/>
            <w:tcBorders>
              <w:top w:val="single" w:sz="4" w:space="0" w:color="000000"/>
              <w:left w:val="single" w:sz="6" w:space="0" w:color="000000"/>
              <w:bottom w:val="single" w:sz="4" w:space="0" w:color="000000"/>
              <w:right w:val="single" w:sz="6" w:space="0" w:color="000000"/>
            </w:tcBorders>
          </w:tcPr>
          <w:p w14:paraId="5CF8EAF9" w14:textId="77777777" w:rsidR="008864A1" w:rsidRDefault="00000000">
            <w:pPr>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16a</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545B4A44" w14:textId="77777777" w:rsidR="008864A1" w:rsidRDefault="00000000">
            <w:pPr>
              <w:jc w:val="both"/>
              <w:rPr>
                <w:rFonts w:ascii="Arial" w:eastAsia="Arial" w:hAnsi="Arial" w:cs="Arial"/>
                <w:sz w:val="22"/>
                <w:szCs w:val="22"/>
              </w:rPr>
            </w:pPr>
            <w:r w:rsidRPr="009921B5">
              <w:rPr>
                <w:rFonts w:ascii="Arial" w:eastAsia="Arial" w:hAnsi="Arial" w:cs="Arial"/>
                <w:b/>
                <w:bCs/>
                <w:sz w:val="22"/>
                <w:szCs w:val="22"/>
              </w:rPr>
              <w:t>Orgány sociálně-právní ochrany, které mají s osobami pečujícími a osobami v evidenci uzavřeny dohody o výkonu pěstounské péče, pravidelně informují dítě, osobu pečující nebo osobu v evidenci, rodinu dítěte, obecní úřad obce s rozšířenou působností a případně další oprávněné orgány veřejné moci o průběhu sociálně-právní ochrany a naplňování individuálního plánu ochrany dítěte</w:t>
            </w:r>
            <w:r>
              <w:rPr>
                <w:rFonts w:ascii="Arial" w:eastAsia="Arial" w:hAnsi="Arial" w:cs="Arial"/>
                <w:sz w:val="22"/>
                <w:szCs w:val="22"/>
              </w:rPr>
              <w:t xml:space="preserve">.                                                                                                       </w:t>
            </w:r>
          </w:p>
        </w:tc>
      </w:tr>
      <w:tr w:rsidR="008864A1" w14:paraId="58669058"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37D7E4D0"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7071CA30" w14:textId="77777777" w:rsidR="008864A1" w:rsidRDefault="00000000">
            <w:pPr>
              <w:jc w:val="both"/>
              <w:rPr>
                <w:rFonts w:ascii="Arial" w:eastAsia="Arial" w:hAnsi="Arial" w:cs="Arial"/>
                <w:b/>
                <w:bCs/>
                <w:sz w:val="22"/>
                <w:szCs w:val="22"/>
              </w:rPr>
            </w:pPr>
            <w:r>
              <w:rPr>
                <w:rFonts w:ascii="Arial" w:eastAsia="Arial" w:hAnsi="Arial" w:cs="Arial"/>
                <w:b/>
                <w:bCs/>
                <w:sz w:val="22"/>
                <w:szCs w:val="22"/>
              </w:rPr>
              <w:t>způsob naplnění kritéria</w:t>
            </w:r>
          </w:p>
        </w:tc>
      </w:tr>
      <w:tr w:rsidR="008864A1" w14:paraId="31744F85"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71BC5203"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60A33952"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Dítě a osoba pečující/v evidenci jsou o průběhu sociálně-právní ochrany informováni prostřednictvím osobní návštěvy, která se děje minimálně v zákonné frekvenci, a to způsobem přiměřeným daným vývojovým schopnostem. Dále se informování děje prostřednictvím seznámení s obsahem Zprávy (viz </w:t>
            </w:r>
            <w:proofErr w:type="gramStart"/>
            <w:r>
              <w:rPr>
                <w:rFonts w:ascii="Arial" w:eastAsia="Arial" w:hAnsi="Arial" w:cs="Arial"/>
                <w:sz w:val="22"/>
                <w:szCs w:val="22"/>
              </w:rPr>
              <w:t>15b</w:t>
            </w:r>
            <w:proofErr w:type="gramEnd"/>
            <w:r>
              <w:rPr>
                <w:rFonts w:ascii="Arial" w:eastAsia="Arial" w:hAnsi="Arial" w:cs="Arial"/>
                <w:sz w:val="22"/>
                <w:szCs w:val="22"/>
              </w:rPr>
              <w:t>).</w:t>
            </w:r>
          </w:p>
          <w:p w14:paraId="70DADEEB" w14:textId="77777777" w:rsidR="008864A1" w:rsidRDefault="008864A1">
            <w:pPr>
              <w:jc w:val="both"/>
              <w:rPr>
                <w:rFonts w:ascii="Arial" w:eastAsia="Arial" w:hAnsi="Arial" w:cs="Arial"/>
                <w:sz w:val="22"/>
                <w:szCs w:val="22"/>
              </w:rPr>
            </w:pPr>
          </w:p>
          <w:p w14:paraId="17A6DF4D"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Je-li dítě odejmuto z biologické rodiny a žije v doprovázené pěstounské rodině, pracovník informuje rodiče o podmínkách návratu dítěte do jejich péče. Pracovník takto činí prokazatelným způsobem, tj. učiněním zápisu s podpisy rodiče/rodičů. Součásti zápisu je také uvedení nabídky odborných služeb s cílem sanace původní funkce rodiny. V případě kontaktu dítěte s biologickým rodičem (projeví-li o toto rodič/rodiče zájem), je respektován také názor a přání dítěte (zohledňuje se i délka absence kontaktu, pracuje se na přípravě na kontakt). Pracovník zároveň edukuje osobu pečující/v evidenci o důležitosti existence vztahu, resp. kontaktu mezi dítětem a rodičem v jeho bezpečné míře, a to také za využití Vzdělávacího plánu (viz </w:t>
            </w:r>
            <w:proofErr w:type="gramStart"/>
            <w:r>
              <w:rPr>
                <w:rFonts w:ascii="Arial" w:eastAsia="Arial" w:hAnsi="Arial" w:cs="Arial"/>
                <w:sz w:val="22"/>
                <w:szCs w:val="22"/>
              </w:rPr>
              <w:t>15d</w:t>
            </w:r>
            <w:proofErr w:type="gramEnd"/>
            <w:r>
              <w:rPr>
                <w:rFonts w:ascii="Arial" w:eastAsia="Arial" w:hAnsi="Arial" w:cs="Arial"/>
                <w:sz w:val="22"/>
                <w:szCs w:val="22"/>
              </w:rPr>
              <w:t xml:space="preserve">). Pracovník je povinen respektovat rozsah případných soudem stanovených omezení výkonu rodičovské odpovědnosti.  </w:t>
            </w:r>
          </w:p>
          <w:p w14:paraId="77D13F3F" w14:textId="77777777" w:rsidR="008864A1" w:rsidRDefault="00000000">
            <w:pPr>
              <w:jc w:val="both"/>
              <w:rPr>
                <w:rFonts w:ascii="Arial" w:eastAsia="Arial" w:hAnsi="Arial" w:cs="Arial"/>
                <w:b/>
                <w:bCs/>
                <w:sz w:val="22"/>
                <w:szCs w:val="22"/>
              </w:rPr>
            </w:pPr>
            <w:r>
              <w:rPr>
                <w:rFonts w:ascii="Arial" w:eastAsia="Arial" w:hAnsi="Arial" w:cs="Arial"/>
                <w:sz w:val="22"/>
                <w:szCs w:val="22"/>
              </w:rPr>
              <w:t>Pracovník rodiny podává soudu zprávy o výkonu pěstounské péče, je-li o to soudem požádán, dále informuje jiné osoby a instituce, a to na základě platné právní úpravy.</w:t>
            </w:r>
          </w:p>
        </w:tc>
      </w:tr>
      <w:tr w:rsidR="008864A1" w14:paraId="25778F77"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561B7011" w14:textId="77777777" w:rsidR="008864A1" w:rsidRDefault="00000000">
            <w:pPr>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16b</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75A71257" w14:textId="77777777" w:rsidR="008864A1" w:rsidRPr="009921B5" w:rsidRDefault="00000000">
            <w:pPr>
              <w:jc w:val="both"/>
              <w:rPr>
                <w:rFonts w:ascii="Arial" w:eastAsia="Arial" w:hAnsi="Arial" w:cs="Arial"/>
                <w:b/>
                <w:bCs/>
                <w:sz w:val="22"/>
                <w:szCs w:val="22"/>
              </w:rPr>
            </w:pPr>
            <w:r w:rsidRPr="009921B5">
              <w:rPr>
                <w:rFonts w:ascii="Arial" w:eastAsia="Arial" w:hAnsi="Arial" w:cs="Arial"/>
                <w:b/>
                <w:bCs/>
                <w:sz w:val="22"/>
                <w:szCs w:val="22"/>
              </w:rPr>
              <w:t xml:space="preserve">Orgány sociálně-právní ochrany, které mají s osobami pečujícími a osobami v evidenci uzavřeny dohody o výkonu pěstounské péče, mají písemně zpracována vnitřní pravidla pro předávání případů dětí a rodin, se kterými pracují, mezi zaměstnanci zařazenými v orgánu sociálně-právní ochrany k výkonu sociálně-právní ochrany.                                               </w:t>
            </w:r>
          </w:p>
        </w:tc>
      </w:tr>
      <w:tr w:rsidR="008864A1" w14:paraId="339614C6"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76C78572"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5F574F9D" w14:textId="77777777" w:rsidR="008864A1" w:rsidRDefault="00000000">
            <w:pPr>
              <w:jc w:val="both"/>
              <w:rPr>
                <w:rFonts w:ascii="Arial" w:eastAsia="Arial" w:hAnsi="Arial" w:cs="Arial"/>
                <w:b/>
                <w:bCs/>
                <w:sz w:val="22"/>
                <w:szCs w:val="22"/>
              </w:rPr>
            </w:pPr>
            <w:r>
              <w:rPr>
                <w:rFonts w:ascii="Arial" w:eastAsia="Arial" w:hAnsi="Arial" w:cs="Arial"/>
                <w:b/>
                <w:bCs/>
                <w:sz w:val="22"/>
                <w:szCs w:val="22"/>
              </w:rPr>
              <w:t>způsob naplnění kritéria</w:t>
            </w:r>
          </w:p>
        </w:tc>
      </w:tr>
      <w:tr w:rsidR="008864A1" w14:paraId="21F13820"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1FA7C87F"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02C37E71" w14:textId="77777777" w:rsidR="008864A1" w:rsidRDefault="00000000">
            <w:pPr>
              <w:jc w:val="both"/>
              <w:rPr>
                <w:rFonts w:ascii="Arial" w:eastAsia="Arial" w:hAnsi="Arial" w:cs="Arial"/>
                <w:sz w:val="22"/>
                <w:szCs w:val="22"/>
              </w:rPr>
            </w:pPr>
            <w:r>
              <w:rPr>
                <w:rFonts w:ascii="Arial" w:eastAsia="Arial" w:hAnsi="Arial" w:cs="Arial"/>
                <w:sz w:val="22"/>
                <w:szCs w:val="22"/>
              </w:rPr>
              <w:t>Situace, při kterých dochází k předávání případů dětí a rodin mezi zaměstnanci jsou zejména:</w:t>
            </w:r>
          </w:p>
          <w:p w14:paraId="20D66169" w14:textId="77777777" w:rsidR="008864A1" w:rsidRDefault="00000000">
            <w:pPr>
              <w:numPr>
                <w:ilvl w:val="0"/>
                <w:numId w:val="8"/>
              </w:numPr>
              <w:jc w:val="both"/>
              <w:rPr>
                <w:rFonts w:ascii="Arial" w:eastAsia="Arial" w:hAnsi="Arial" w:cs="Arial"/>
                <w:sz w:val="22"/>
                <w:szCs w:val="22"/>
              </w:rPr>
            </w:pPr>
            <w:r>
              <w:rPr>
                <w:rFonts w:ascii="Arial" w:eastAsia="Arial" w:hAnsi="Arial" w:cs="Arial"/>
                <w:sz w:val="22"/>
                <w:szCs w:val="22"/>
              </w:rPr>
              <w:t>změna pracovníka klienta (např. ukončení pracovního poměru zaměstnance, změna z důvodu střetu zájmu nebo řešení nespokojenosti, z důvodu nutné změny v počtu případů s ohledem na kapacitu pracovníka),</w:t>
            </w:r>
          </w:p>
          <w:p w14:paraId="5B63C100" w14:textId="77777777" w:rsidR="008864A1" w:rsidRDefault="00000000">
            <w:pPr>
              <w:numPr>
                <w:ilvl w:val="0"/>
                <w:numId w:val="8"/>
              </w:numPr>
              <w:jc w:val="both"/>
              <w:rPr>
                <w:rFonts w:ascii="Arial" w:eastAsia="Arial" w:hAnsi="Arial" w:cs="Arial"/>
                <w:sz w:val="22"/>
                <w:szCs w:val="22"/>
              </w:rPr>
            </w:pPr>
            <w:r>
              <w:rPr>
                <w:rFonts w:ascii="Arial" w:eastAsia="Arial" w:hAnsi="Arial" w:cs="Arial"/>
                <w:sz w:val="22"/>
                <w:szCs w:val="22"/>
              </w:rPr>
              <w:t>zástup v době dovolených,</w:t>
            </w:r>
          </w:p>
          <w:p w14:paraId="1CF01543" w14:textId="77777777" w:rsidR="008864A1" w:rsidRDefault="00000000">
            <w:pPr>
              <w:numPr>
                <w:ilvl w:val="0"/>
                <w:numId w:val="8"/>
              </w:numPr>
              <w:jc w:val="both"/>
              <w:rPr>
                <w:rFonts w:ascii="Arial" w:eastAsia="Arial" w:hAnsi="Arial" w:cs="Arial"/>
                <w:sz w:val="22"/>
                <w:szCs w:val="22"/>
              </w:rPr>
            </w:pPr>
            <w:r>
              <w:rPr>
                <w:rFonts w:ascii="Arial" w:eastAsia="Arial" w:hAnsi="Arial" w:cs="Arial"/>
                <w:sz w:val="22"/>
                <w:szCs w:val="22"/>
              </w:rPr>
              <w:t>krizová situace v rodině – získání základních informací o případu,</w:t>
            </w:r>
          </w:p>
          <w:p w14:paraId="416C7345" w14:textId="77777777" w:rsidR="008864A1" w:rsidRDefault="008864A1">
            <w:pPr>
              <w:jc w:val="both"/>
              <w:rPr>
                <w:rFonts w:ascii="Arial" w:eastAsia="Arial" w:hAnsi="Arial" w:cs="Arial"/>
                <w:sz w:val="22"/>
                <w:szCs w:val="22"/>
              </w:rPr>
            </w:pPr>
          </w:p>
          <w:p w14:paraId="788F064A"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Každý pracovník má předem stanoveného zastupujícího pracovníka. Pracovníci, kteří se vzájemně zastupují, mají přístup do spisové dokumentace pracovníků, které zastupují. </w:t>
            </w:r>
          </w:p>
        </w:tc>
      </w:tr>
      <w:tr w:rsidR="008864A1" w14:paraId="18F965BC"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3E02E530" w14:textId="77777777" w:rsidR="008864A1" w:rsidRDefault="00000000">
            <w:pPr>
              <w:rPr>
                <w:rStyle w:val="FontStyle13"/>
                <w:rFonts w:ascii="Arial" w:eastAsia="Arial" w:hAnsi="Arial" w:cs="Arial"/>
                <w:sz w:val="22"/>
                <w:szCs w:val="22"/>
              </w:rPr>
            </w:pPr>
            <w:r>
              <w:rPr>
                <w:rStyle w:val="FontStyle13"/>
                <w:rFonts w:ascii="Arial" w:eastAsia="Arial" w:hAnsi="Arial" w:cs="Arial"/>
                <w:sz w:val="22"/>
                <w:szCs w:val="22"/>
              </w:rPr>
              <w:t>16c</w:t>
            </w:r>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101F39CF" w14:textId="77777777" w:rsidR="008864A1" w:rsidRPr="009921B5" w:rsidRDefault="00000000">
            <w:pPr>
              <w:jc w:val="both"/>
              <w:rPr>
                <w:rFonts w:ascii="Arial" w:eastAsia="Arial" w:hAnsi="Arial" w:cs="Arial"/>
                <w:b/>
                <w:bCs/>
                <w:sz w:val="22"/>
                <w:szCs w:val="22"/>
              </w:rPr>
            </w:pPr>
            <w:r w:rsidRPr="009921B5">
              <w:rPr>
                <w:rFonts w:ascii="Arial" w:eastAsia="Arial" w:hAnsi="Arial" w:cs="Arial"/>
                <w:b/>
                <w:bCs/>
                <w:sz w:val="22"/>
                <w:szCs w:val="22"/>
              </w:rPr>
              <w:t xml:space="preserve">Orgány sociálně-právní ochrany, které mají s osobami pečujícími a osobami v evidenci uzavřeny dohody o výkonu pěstounské péče, mají pro zaměstnance zařazené v orgánu sociálně-právní ochrany k výkonu sociálně-právní ochrany písemně stanovený postup pro získávání a předávání informací o průběhu výkonu sociálně-právní ochrany u dětí a rodin, se kterými pracují.     </w:t>
            </w:r>
          </w:p>
        </w:tc>
      </w:tr>
      <w:tr w:rsidR="008864A1" w14:paraId="54B9527C"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32C0A53B"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38F8A4C" w14:textId="77777777" w:rsidR="008864A1" w:rsidRDefault="00000000">
            <w:pPr>
              <w:jc w:val="both"/>
              <w:rPr>
                <w:rFonts w:ascii="Arial" w:eastAsia="Arial" w:hAnsi="Arial" w:cs="Arial"/>
                <w:b/>
                <w:bCs/>
                <w:sz w:val="22"/>
                <w:szCs w:val="22"/>
              </w:rPr>
            </w:pPr>
            <w:r>
              <w:rPr>
                <w:rFonts w:ascii="Arial" w:eastAsia="Arial" w:hAnsi="Arial" w:cs="Arial"/>
                <w:b/>
                <w:bCs/>
                <w:sz w:val="22"/>
                <w:szCs w:val="22"/>
              </w:rPr>
              <w:t>způsob naplnění kritéria</w:t>
            </w:r>
          </w:p>
        </w:tc>
      </w:tr>
      <w:tr w:rsidR="008864A1" w14:paraId="5640F5BF"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649E46D2"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70FD615" w14:textId="77777777" w:rsidR="008864A1" w:rsidRDefault="00000000">
            <w:pPr>
              <w:jc w:val="both"/>
              <w:rPr>
                <w:rFonts w:ascii="Arial" w:eastAsia="Arial" w:hAnsi="Arial" w:cs="Arial"/>
                <w:sz w:val="22"/>
                <w:szCs w:val="22"/>
              </w:rPr>
            </w:pPr>
            <w:r>
              <w:rPr>
                <w:rFonts w:ascii="Arial" w:eastAsia="Arial" w:hAnsi="Arial" w:cs="Arial"/>
                <w:sz w:val="22"/>
                <w:szCs w:val="22"/>
              </w:rPr>
              <w:t>Pracovník rodiny získává informace o SPO přímo od cílové skupiny (osoby pečující/v evidenci) a z dalších zdrojů: OSPOD, dokumentace a zprávy, jiná sdělení.</w:t>
            </w:r>
          </w:p>
          <w:p w14:paraId="2594BDC5" w14:textId="77777777" w:rsidR="008864A1" w:rsidRDefault="00000000">
            <w:pPr>
              <w:jc w:val="both"/>
              <w:rPr>
                <w:rFonts w:ascii="Arial" w:eastAsia="Arial" w:hAnsi="Arial" w:cs="Arial"/>
                <w:b/>
                <w:bCs/>
                <w:sz w:val="22"/>
                <w:szCs w:val="22"/>
              </w:rPr>
            </w:pPr>
            <w:r>
              <w:rPr>
                <w:rFonts w:ascii="Arial" w:eastAsia="Arial" w:hAnsi="Arial" w:cs="Arial"/>
                <w:sz w:val="22"/>
                <w:szCs w:val="22"/>
              </w:rPr>
              <w:t xml:space="preserve">Informace jsou získávány pozorováním, rozhovorem, analýzou písemných zdrojů. Získané informace jsou zaznamenávány ve spisové dokumentaci. Získané informace se předávají ústně (osobně, telefonicky) či písemně (v listinné formě, elektronicky). Povinnost zachovávat mlčenlivost je stanovena v § 57 zákona č. 359/1999 Sb.  </w:t>
            </w:r>
          </w:p>
        </w:tc>
      </w:tr>
      <w:tr w:rsidR="008864A1" w14:paraId="6C81A324"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15208FA8" w14:textId="77777777" w:rsidR="008864A1" w:rsidRDefault="00000000">
            <w:pPr>
              <w:rPr>
                <w:rStyle w:val="FontStyle13"/>
                <w:rFonts w:ascii="Arial" w:eastAsia="Arial" w:hAnsi="Arial" w:cs="Arial"/>
                <w:b/>
                <w:bCs/>
                <w:sz w:val="22"/>
                <w:szCs w:val="22"/>
              </w:rPr>
            </w:pPr>
            <w:r>
              <w:rPr>
                <w:rStyle w:val="FontStyle13"/>
                <w:rFonts w:ascii="Arial" w:eastAsia="Arial" w:hAnsi="Arial" w:cs="Arial"/>
                <w:b/>
                <w:bCs/>
                <w:sz w:val="22"/>
                <w:szCs w:val="22"/>
              </w:rPr>
              <w:t>17.</w:t>
            </w:r>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AEAAAA"/>
          </w:tcPr>
          <w:p w14:paraId="1D33EFC2" w14:textId="77777777" w:rsidR="008864A1" w:rsidRDefault="00000000">
            <w:pPr>
              <w:jc w:val="both"/>
              <w:rPr>
                <w:rFonts w:ascii="Arial" w:eastAsia="Arial" w:hAnsi="Arial" w:cs="Arial"/>
                <w:b/>
                <w:bCs/>
              </w:rPr>
            </w:pPr>
            <w:r>
              <w:rPr>
                <w:rFonts w:ascii="Arial" w:eastAsia="Arial" w:hAnsi="Arial" w:cs="Arial"/>
                <w:b/>
                <w:bCs/>
              </w:rPr>
              <w:t xml:space="preserve">Změna   situace   </w:t>
            </w:r>
          </w:p>
        </w:tc>
      </w:tr>
      <w:tr w:rsidR="008864A1" w14:paraId="75E033AE"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shd w:val="clear" w:color="auto" w:fill="FFFFFF"/>
          </w:tcPr>
          <w:p w14:paraId="445C88B9"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FFFFFF"/>
          </w:tcPr>
          <w:p w14:paraId="2CF609BC" w14:textId="77777777" w:rsidR="008864A1" w:rsidRDefault="00000000">
            <w:pPr>
              <w:rPr>
                <w:rFonts w:ascii="Arial" w:eastAsia="Arial" w:hAnsi="Arial" w:cs="Arial"/>
                <w:b/>
                <w:bCs/>
                <w:sz w:val="22"/>
                <w:szCs w:val="22"/>
              </w:rPr>
            </w:pPr>
            <w:r>
              <w:rPr>
                <w:rFonts w:ascii="Arial" w:eastAsia="Arial" w:hAnsi="Arial" w:cs="Arial"/>
                <w:b/>
                <w:bCs/>
                <w:sz w:val="22"/>
                <w:szCs w:val="22"/>
              </w:rPr>
              <w:t>Kritérium</w:t>
            </w:r>
          </w:p>
        </w:tc>
      </w:tr>
      <w:tr w:rsidR="008864A1" w14:paraId="67CFDBB0"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352B97DE" w14:textId="77777777" w:rsidR="008864A1" w:rsidRDefault="00000000">
            <w:pPr>
              <w:rPr>
                <w:rStyle w:val="FontStyle13"/>
                <w:rFonts w:ascii="Arial" w:eastAsia="Arial" w:hAnsi="Arial" w:cs="Arial"/>
                <w:b/>
                <w:bCs/>
                <w:sz w:val="22"/>
                <w:szCs w:val="22"/>
              </w:rPr>
            </w:pPr>
            <w:proofErr w:type="gramStart"/>
            <w:r>
              <w:rPr>
                <w:rStyle w:val="FontStyle13"/>
                <w:rFonts w:ascii="Arial" w:eastAsia="Arial" w:hAnsi="Arial" w:cs="Arial"/>
                <w:b/>
                <w:bCs/>
                <w:sz w:val="22"/>
                <w:szCs w:val="22"/>
              </w:rPr>
              <w:t>17a</w:t>
            </w:r>
            <w:proofErr w:type="gramEnd"/>
          </w:p>
        </w:tc>
        <w:tc>
          <w:tcPr>
            <w:tcW w:w="8573" w:type="dxa"/>
            <w:gridSpan w:val="2"/>
            <w:tcBorders>
              <w:top w:val="single" w:sz="6" w:space="0" w:color="000000"/>
              <w:left w:val="single" w:sz="6" w:space="0" w:color="000000"/>
              <w:bottom w:val="single" w:sz="6" w:space="0" w:color="000000"/>
              <w:right w:val="single" w:sz="6" w:space="0" w:color="000000"/>
            </w:tcBorders>
            <w:shd w:val="clear" w:color="auto" w:fill="D0CECE"/>
          </w:tcPr>
          <w:p w14:paraId="646DEAA6" w14:textId="77777777" w:rsidR="008864A1" w:rsidRPr="009921B5" w:rsidRDefault="00000000">
            <w:pPr>
              <w:jc w:val="both"/>
              <w:rPr>
                <w:rFonts w:ascii="Arial" w:eastAsia="Arial" w:hAnsi="Arial" w:cs="Arial"/>
                <w:b/>
                <w:bCs/>
                <w:sz w:val="22"/>
                <w:szCs w:val="22"/>
              </w:rPr>
            </w:pPr>
            <w:r w:rsidRPr="009921B5">
              <w:rPr>
                <w:rFonts w:ascii="Arial" w:eastAsia="Arial" w:hAnsi="Arial" w:cs="Arial"/>
                <w:b/>
                <w:bCs/>
                <w:sz w:val="22"/>
                <w:szCs w:val="22"/>
              </w:rPr>
              <w:t xml:space="preserve">Orgány sociálně-právní ochrany, které mají s osobami pečujícími a osobami v evidenci uzavřeny dohody o výkonu pěstounské péče, mají písemně stanovena pravidla a postupy práce pro situace významných změn v životě dětí a rodin, včetně ukončení pobytu dítěte v původní nebo náhradní rodině.                                                                               </w:t>
            </w:r>
          </w:p>
        </w:tc>
      </w:tr>
      <w:tr w:rsidR="008864A1" w14:paraId="6337B5B0"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2C2BD2AB"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283DBAE5" w14:textId="77777777" w:rsidR="008864A1" w:rsidRDefault="00000000">
            <w:pPr>
              <w:jc w:val="both"/>
              <w:rPr>
                <w:rFonts w:ascii="Arial" w:eastAsia="Arial" w:hAnsi="Arial" w:cs="Arial"/>
                <w:b/>
                <w:bCs/>
                <w:sz w:val="22"/>
                <w:szCs w:val="22"/>
              </w:rPr>
            </w:pPr>
            <w:r>
              <w:rPr>
                <w:rFonts w:ascii="Arial" w:eastAsia="Arial" w:hAnsi="Arial" w:cs="Arial"/>
                <w:b/>
                <w:bCs/>
                <w:sz w:val="22"/>
                <w:szCs w:val="22"/>
              </w:rPr>
              <w:t>způsob naplnění kritéria</w:t>
            </w:r>
          </w:p>
        </w:tc>
      </w:tr>
      <w:tr w:rsidR="008864A1" w14:paraId="0A47218A" w14:textId="77777777">
        <w:trPr>
          <w:gridAfter w:val="1"/>
          <w:wAfter w:w="48" w:type="dxa"/>
          <w:trHeight w:val="285"/>
        </w:trPr>
        <w:tc>
          <w:tcPr>
            <w:tcW w:w="451" w:type="dxa"/>
            <w:gridSpan w:val="3"/>
            <w:tcBorders>
              <w:top w:val="single" w:sz="4" w:space="0" w:color="000000"/>
              <w:left w:val="single" w:sz="6" w:space="0" w:color="000000"/>
              <w:bottom w:val="single" w:sz="4" w:space="0" w:color="000000"/>
              <w:right w:val="single" w:sz="6" w:space="0" w:color="000000"/>
            </w:tcBorders>
          </w:tcPr>
          <w:p w14:paraId="6B41FA40" w14:textId="77777777" w:rsidR="008864A1" w:rsidRDefault="008864A1">
            <w:pPr>
              <w:rPr>
                <w:rStyle w:val="FontStyle13"/>
                <w:rFonts w:ascii="Arial" w:eastAsia="Arial" w:hAnsi="Arial" w:cs="Arial"/>
                <w:b/>
                <w:bCs/>
                <w:sz w:val="22"/>
                <w:szCs w:val="22"/>
              </w:rPr>
            </w:pPr>
          </w:p>
        </w:tc>
        <w:tc>
          <w:tcPr>
            <w:tcW w:w="8573" w:type="dxa"/>
            <w:gridSpan w:val="2"/>
            <w:tcBorders>
              <w:top w:val="single" w:sz="6" w:space="0" w:color="000000"/>
              <w:left w:val="single" w:sz="6" w:space="0" w:color="000000"/>
              <w:bottom w:val="single" w:sz="6" w:space="0" w:color="000000"/>
              <w:right w:val="single" w:sz="6" w:space="0" w:color="000000"/>
            </w:tcBorders>
          </w:tcPr>
          <w:p w14:paraId="5D2A56DE"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Významnými změnami v životě dětí a rodin chápeme nejrůznější zátěžové situace týkající se pěstounské rodiny. Podpora vychází z IPOD, který reflektuje aktuální situaci v rodině. Změnami jsou např. změna počtu dětí/osob v rodině (příchod prvního dítěte do pěstounské rodiny, přijetí dalšího dítěte do pěstounské péče, narození dítěte do pěstounské rodiny, odchod jednoho z pěstounů z rodiny, odchod dítěte z pěstounské </w:t>
            </w:r>
            <w:proofErr w:type="gramStart"/>
            <w:r>
              <w:rPr>
                <w:rFonts w:ascii="Arial" w:eastAsia="Arial" w:hAnsi="Arial" w:cs="Arial"/>
                <w:sz w:val="22"/>
                <w:szCs w:val="22"/>
              </w:rPr>
              <w:t>rodiny - zletilost</w:t>
            </w:r>
            <w:proofErr w:type="gramEnd"/>
            <w:r>
              <w:rPr>
                <w:rFonts w:ascii="Arial" w:eastAsia="Arial" w:hAnsi="Arial" w:cs="Arial"/>
                <w:sz w:val="22"/>
                <w:szCs w:val="22"/>
              </w:rPr>
              <w:t>, přemístění dítěte do ústavního zařízení, úmrtí v rodině apod.), vývojové změny v životě dítěte (vážné onemocnění, nástup do školy, nástup na střední školu, ale i změna školy, změna bydliště apod.).</w:t>
            </w:r>
          </w:p>
          <w:p w14:paraId="3C5378F6" w14:textId="77777777" w:rsidR="008864A1" w:rsidRDefault="00000000">
            <w:pPr>
              <w:jc w:val="both"/>
              <w:rPr>
                <w:rFonts w:ascii="Arial" w:eastAsia="Arial" w:hAnsi="Arial" w:cs="Arial"/>
                <w:sz w:val="22"/>
                <w:szCs w:val="22"/>
              </w:rPr>
            </w:pPr>
            <w:r>
              <w:rPr>
                <w:rFonts w:ascii="Arial" w:eastAsia="Arial" w:hAnsi="Arial" w:cs="Arial"/>
                <w:sz w:val="22"/>
                <w:szCs w:val="22"/>
              </w:rPr>
              <w:t xml:space="preserve">Úlohou pracovníka rodiny je v rodině pracovat s důrazem na zachování stability pěstounské rodiny, mapovat měnící se potřeby a koordinovat jejich naplňování. Jednotlivé pracovní kroky pracovníka jsou: </w:t>
            </w:r>
          </w:p>
          <w:p w14:paraId="695447F0" w14:textId="77777777" w:rsidR="008864A1" w:rsidRDefault="00000000">
            <w:pPr>
              <w:numPr>
                <w:ilvl w:val="0"/>
                <w:numId w:val="9"/>
              </w:numPr>
              <w:jc w:val="both"/>
              <w:rPr>
                <w:rFonts w:ascii="Arial" w:eastAsia="Arial" w:hAnsi="Arial" w:cs="Arial"/>
                <w:sz w:val="22"/>
                <w:szCs w:val="22"/>
              </w:rPr>
            </w:pPr>
            <w:r>
              <w:rPr>
                <w:rFonts w:ascii="Arial" w:eastAsia="Arial" w:hAnsi="Arial" w:cs="Arial"/>
                <w:sz w:val="22"/>
                <w:szCs w:val="22"/>
              </w:rPr>
              <w:t>Příprava všech členů rodiny na plánovanou změnu v rodině,</w:t>
            </w:r>
          </w:p>
          <w:p w14:paraId="6158A278" w14:textId="77777777" w:rsidR="008864A1" w:rsidRDefault="00000000">
            <w:pPr>
              <w:numPr>
                <w:ilvl w:val="0"/>
                <w:numId w:val="9"/>
              </w:numPr>
              <w:jc w:val="both"/>
              <w:rPr>
                <w:rFonts w:ascii="Arial" w:eastAsia="Arial" w:hAnsi="Arial" w:cs="Arial"/>
                <w:sz w:val="22"/>
                <w:szCs w:val="22"/>
              </w:rPr>
            </w:pPr>
            <w:r>
              <w:rPr>
                <w:rFonts w:ascii="Arial" w:eastAsia="Arial" w:hAnsi="Arial" w:cs="Arial"/>
                <w:sz w:val="22"/>
                <w:szCs w:val="22"/>
              </w:rPr>
              <w:t xml:space="preserve">Intenzivnější spolupráce – častěji než 1x za 2 měsíce, </w:t>
            </w:r>
          </w:p>
          <w:p w14:paraId="205DBF18" w14:textId="77777777" w:rsidR="008864A1" w:rsidRDefault="00000000">
            <w:pPr>
              <w:numPr>
                <w:ilvl w:val="0"/>
                <w:numId w:val="9"/>
              </w:numPr>
              <w:jc w:val="both"/>
              <w:rPr>
                <w:rFonts w:ascii="Arial" w:eastAsia="Arial" w:hAnsi="Arial" w:cs="Arial"/>
                <w:sz w:val="22"/>
                <w:szCs w:val="22"/>
              </w:rPr>
            </w:pPr>
            <w:r>
              <w:rPr>
                <w:rFonts w:ascii="Arial" w:eastAsia="Arial" w:hAnsi="Arial" w:cs="Arial"/>
                <w:sz w:val="22"/>
                <w:szCs w:val="22"/>
              </w:rPr>
              <w:t>Plánování dalších kroků – návrh na změnu IPOD,</w:t>
            </w:r>
          </w:p>
          <w:p w14:paraId="4778CBF8" w14:textId="77777777" w:rsidR="008864A1" w:rsidRDefault="00000000">
            <w:pPr>
              <w:numPr>
                <w:ilvl w:val="0"/>
                <w:numId w:val="9"/>
              </w:numPr>
              <w:jc w:val="both"/>
              <w:rPr>
                <w:rFonts w:ascii="Arial" w:eastAsia="Arial" w:hAnsi="Arial" w:cs="Arial"/>
                <w:sz w:val="22"/>
                <w:szCs w:val="22"/>
              </w:rPr>
            </w:pPr>
            <w:r>
              <w:rPr>
                <w:rFonts w:ascii="Arial" w:eastAsia="Arial" w:hAnsi="Arial" w:cs="Arial"/>
                <w:sz w:val="22"/>
                <w:szCs w:val="22"/>
              </w:rPr>
              <w:t>Zprostředkování odborné pomoci,</w:t>
            </w:r>
          </w:p>
          <w:p w14:paraId="0035B12E" w14:textId="77777777" w:rsidR="008864A1" w:rsidRDefault="00000000">
            <w:pPr>
              <w:numPr>
                <w:ilvl w:val="0"/>
                <w:numId w:val="9"/>
              </w:numPr>
              <w:jc w:val="both"/>
              <w:rPr>
                <w:rFonts w:ascii="Arial" w:eastAsia="Arial" w:hAnsi="Arial" w:cs="Arial"/>
                <w:sz w:val="22"/>
                <w:szCs w:val="22"/>
              </w:rPr>
            </w:pPr>
            <w:r>
              <w:rPr>
                <w:rFonts w:ascii="Arial" w:eastAsia="Arial" w:hAnsi="Arial" w:cs="Arial"/>
                <w:sz w:val="22"/>
                <w:szCs w:val="22"/>
              </w:rPr>
              <w:t xml:space="preserve">Vzdělávání pěstouna v oblasti, které se změna týká, </w:t>
            </w:r>
          </w:p>
          <w:p w14:paraId="26DADB26" w14:textId="77777777" w:rsidR="008864A1" w:rsidRDefault="00000000">
            <w:pPr>
              <w:numPr>
                <w:ilvl w:val="0"/>
                <w:numId w:val="9"/>
              </w:numPr>
              <w:jc w:val="both"/>
              <w:rPr>
                <w:rFonts w:ascii="Arial" w:eastAsia="Arial" w:hAnsi="Arial" w:cs="Arial"/>
                <w:sz w:val="22"/>
                <w:szCs w:val="22"/>
              </w:rPr>
            </w:pPr>
            <w:r>
              <w:rPr>
                <w:rFonts w:ascii="Arial" w:eastAsia="Arial" w:hAnsi="Arial" w:cs="Arial"/>
                <w:sz w:val="22"/>
                <w:szCs w:val="22"/>
              </w:rPr>
              <w:t xml:space="preserve">Práce s dítětem na zvládnutí a zpracování náročné situace, </w:t>
            </w:r>
          </w:p>
          <w:p w14:paraId="35160571" w14:textId="77777777" w:rsidR="008864A1" w:rsidRDefault="00000000">
            <w:pPr>
              <w:numPr>
                <w:ilvl w:val="0"/>
                <w:numId w:val="9"/>
              </w:numPr>
              <w:jc w:val="both"/>
              <w:rPr>
                <w:rFonts w:ascii="Arial" w:eastAsia="Arial" w:hAnsi="Arial" w:cs="Arial"/>
                <w:sz w:val="22"/>
                <w:szCs w:val="22"/>
              </w:rPr>
            </w:pPr>
            <w:r>
              <w:rPr>
                <w:rFonts w:ascii="Arial" w:eastAsia="Arial" w:hAnsi="Arial" w:cs="Arial"/>
                <w:sz w:val="22"/>
                <w:szCs w:val="22"/>
              </w:rPr>
              <w:t>Nabídka odborného sociálního poradenství nebo sociálních služeb,</w:t>
            </w:r>
          </w:p>
          <w:p w14:paraId="28DB909A" w14:textId="77777777" w:rsidR="008864A1" w:rsidRDefault="00000000">
            <w:pPr>
              <w:numPr>
                <w:ilvl w:val="0"/>
                <w:numId w:val="9"/>
              </w:numPr>
              <w:jc w:val="both"/>
              <w:rPr>
                <w:rFonts w:ascii="Arial" w:eastAsia="Arial" w:hAnsi="Arial" w:cs="Arial"/>
                <w:sz w:val="22"/>
                <w:szCs w:val="22"/>
              </w:rPr>
            </w:pPr>
            <w:r>
              <w:rPr>
                <w:rFonts w:ascii="Arial" w:eastAsia="Arial" w:hAnsi="Arial" w:cs="Arial"/>
                <w:sz w:val="22"/>
                <w:szCs w:val="22"/>
              </w:rPr>
              <w:t>Podpora všech členů rodiny – i biologických dětí nebo dalších rodinných příslušníků.</w:t>
            </w:r>
          </w:p>
        </w:tc>
      </w:tr>
    </w:tbl>
    <w:p w14:paraId="65DE6A72" w14:textId="77777777" w:rsidR="008864A1" w:rsidRDefault="008864A1">
      <w:pPr>
        <w:rPr>
          <w:rFonts w:ascii="Arial" w:eastAsia="Arial" w:hAnsi="Arial" w:cs="Arial"/>
          <w:b/>
          <w:bCs/>
        </w:rPr>
      </w:pPr>
    </w:p>
    <w:p w14:paraId="20A683EA" w14:textId="77777777" w:rsidR="008864A1" w:rsidRDefault="008864A1">
      <w:pPr>
        <w:rPr>
          <w:rFonts w:ascii="Arial" w:eastAsia="Arial" w:hAnsi="Arial" w:cs="Arial"/>
          <w:b/>
          <w:bCs/>
        </w:rPr>
      </w:pPr>
    </w:p>
    <w:p w14:paraId="2F1F5C16" w14:textId="77777777" w:rsidR="008864A1" w:rsidRDefault="008864A1">
      <w:pPr>
        <w:rPr>
          <w:rFonts w:ascii="Arial" w:eastAsia="Arial" w:hAnsi="Arial" w:cs="Arial"/>
          <w:b/>
          <w:bCs/>
        </w:rPr>
      </w:pPr>
    </w:p>
    <w:p w14:paraId="62B3D322" w14:textId="77777777" w:rsidR="008864A1" w:rsidRPr="009921B5" w:rsidRDefault="00000000">
      <w:pPr>
        <w:rPr>
          <w:rFonts w:ascii="Arial" w:eastAsia="Arial" w:hAnsi="Arial" w:cs="Arial"/>
          <w:sz w:val="22"/>
          <w:szCs w:val="22"/>
        </w:rPr>
      </w:pPr>
      <w:r w:rsidRPr="009921B5">
        <w:rPr>
          <w:rFonts w:ascii="Arial" w:eastAsia="Arial" w:hAnsi="Arial" w:cs="Arial"/>
          <w:b/>
          <w:bCs/>
          <w:sz w:val="22"/>
          <w:szCs w:val="22"/>
        </w:rPr>
        <w:t>Aktualizaci provedl</w:t>
      </w:r>
      <w:r>
        <w:rPr>
          <w:rFonts w:ascii="Arial" w:eastAsia="Arial" w:hAnsi="Arial" w:cs="Arial"/>
        </w:rPr>
        <w:t xml:space="preserve">: </w:t>
      </w:r>
      <w:r w:rsidRPr="009921B5">
        <w:rPr>
          <w:rFonts w:ascii="Arial" w:eastAsia="Arial" w:hAnsi="Arial" w:cs="Arial"/>
          <w:sz w:val="22"/>
          <w:szCs w:val="22"/>
        </w:rPr>
        <w:t>Mgr. Richard Pešat, vedoucí oddělení SPOD</w:t>
      </w:r>
    </w:p>
    <w:p w14:paraId="27B7BD28" w14:textId="77777777" w:rsidR="008864A1" w:rsidRDefault="008864A1">
      <w:pPr>
        <w:rPr>
          <w:rFonts w:ascii="Arial" w:eastAsia="Arial" w:hAnsi="Arial" w:cs="Arial"/>
        </w:rPr>
      </w:pPr>
    </w:p>
    <w:p w14:paraId="4AEAE2E2" w14:textId="77777777" w:rsidR="008864A1" w:rsidRDefault="008864A1">
      <w:pPr>
        <w:rPr>
          <w:rFonts w:ascii="Arial" w:eastAsia="Arial" w:hAnsi="Arial" w:cs="Arial"/>
        </w:rPr>
      </w:pPr>
    </w:p>
    <w:sectPr w:rsidR="008864A1">
      <w:headerReference w:type="default" r:id="rId23"/>
      <w:footerReference w:type="default" r:id="rId24"/>
      <w:type w:val="continuous"/>
      <w:pgSz w:w="11905" w:h="16837"/>
      <w:pgMar w:top="1309" w:right="1477" w:bottom="1246" w:left="1409" w:header="708" w:footer="708" w:gutter="0"/>
      <w:cols w:space="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BD243" w14:textId="77777777" w:rsidR="00DF6287" w:rsidRDefault="00DF6287">
      <w:pPr>
        <w:rPr>
          <w:rFonts w:ascii="Wingdings" w:eastAsia="Wingdings" w:hAnsi="Wingdings" w:cs="Wingdings"/>
        </w:rPr>
      </w:pPr>
      <w:r>
        <w:rPr>
          <w:rFonts w:ascii="Wingdings" w:eastAsia="Wingdings" w:hAnsi="Wingdings" w:cs="Wingdings"/>
        </w:rPr>
        <w:separator/>
      </w:r>
    </w:p>
  </w:endnote>
  <w:endnote w:type="continuationSeparator" w:id="0">
    <w:p w14:paraId="6C44BD61" w14:textId="77777777" w:rsidR="00DF6287" w:rsidRDefault="00DF6287">
      <w:pPr>
        <w:rPr>
          <w:rFonts w:ascii="Wingdings" w:eastAsia="Wingdings" w:hAnsi="Wingdings" w:cs="Wingdings"/>
        </w:rPr>
      </w:pPr>
      <w:r>
        <w:rPr>
          <w:rFonts w:ascii="Wingdings" w:eastAsia="Wingdings" w:hAnsi="Wingdings" w:cs="Wingdings"/>
        </w:rP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00"/>
    <w:family w:val="auto"/>
    <w:pitch w:val="default"/>
  </w:font>
  <w:font w:name="futura">
    <w:charset w:val="00"/>
    <w:family w:val="auto"/>
    <w:pitch w:val="default"/>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50077" w14:textId="77777777" w:rsidR="008864A1" w:rsidRDefault="008864A1">
    <w:pPr>
      <w:pStyle w:val="Zpat"/>
      <w:rPr>
        <w:rFonts w:ascii="Arial" w:eastAsia="Arial" w:hAnsi="Arial" w:cs="Arial"/>
      </w:rPr>
    </w:pPr>
  </w:p>
  <w:p w14:paraId="068FC208" w14:textId="243090B6" w:rsidR="008864A1" w:rsidRDefault="00000000">
    <w:pPr>
      <w:pStyle w:val="Zpat"/>
      <w:rPr>
        <w:rFonts w:ascii="Arial" w:eastAsia="Arial" w:hAnsi="Arial" w:cs="Arial"/>
      </w:rPr>
    </w:pPr>
    <w:r>
      <w:rPr>
        <w:rFonts w:ascii="Arial" w:eastAsia="Arial" w:hAnsi="Arial" w:cs="Arial"/>
      </w:rPr>
      <w:t xml:space="preserve">Poslední aktualizace provedena dne </w:t>
    </w:r>
    <w:r w:rsidR="005758AA">
      <w:rPr>
        <w:rFonts w:ascii="Arial" w:eastAsia="Arial" w:hAnsi="Arial" w:cs="Arial"/>
      </w:rPr>
      <w:t>03</w:t>
    </w:r>
    <w:r>
      <w:rPr>
        <w:rFonts w:ascii="Arial" w:eastAsia="Arial" w:hAnsi="Arial" w:cs="Arial"/>
      </w:rPr>
      <w:t>.</w:t>
    </w:r>
    <w:r w:rsidR="005758AA">
      <w:rPr>
        <w:rFonts w:ascii="Arial" w:eastAsia="Arial" w:hAnsi="Arial" w:cs="Arial"/>
      </w:rPr>
      <w:t>11</w:t>
    </w:r>
    <w:r>
      <w:rPr>
        <w:rFonts w:ascii="Arial" w:eastAsia="Arial" w:hAnsi="Arial" w:cs="Arial"/>
      </w:rPr>
      <w:t>.202</w:t>
    </w:r>
    <w:r w:rsidR="00393E9F">
      <w:rPr>
        <w:rFonts w:ascii="Arial" w:eastAsia="Arial" w:hAnsi="Arial" w:cs="Arial"/>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A09B2" w14:textId="77777777" w:rsidR="00DF6287" w:rsidRDefault="00DF6287">
      <w:pPr>
        <w:rPr>
          <w:rFonts w:ascii="Wingdings" w:eastAsia="Wingdings" w:hAnsi="Wingdings" w:cs="Wingdings"/>
        </w:rPr>
      </w:pPr>
      <w:r>
        <w:rPr>
          <w:rFonts w:ascii="Wingdings" w:eastAsia="Wingdings" w:hAnsi="Wingdings" w:cs="Wingdings"/>
        </w:rPr>
        <w:separator/>
      </w:r>
    </w:p>
  </w:footnote>
  <w:footnote w:type="continuationSeparator" w:id="0">
    <w:p w14:paraId="78E16B2A" w14:textId="77777777" w:rsidR="00DF6287" w:rsidRDefault="00DF6287">
      <w:pPr>
        <w:rPr>
          <w:rFonts w:ascii="Wingdings" w:eastAsia="Wingdings" w:hAnsi="Wingdings" w:cs="Wingdings"/>
        </w:rPr>
      </w:pPr>
      <w:r>
        <w:rPr>
          <w:rFonts w:ascii="Wingdings" w:eastAsia="Wingdings" w:hAnsi="Wingdings" w:cs="Wingding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54AD0" w14:textId="77777777" w:rsidR="008864A1" w:rsidRDefault="00000000">
    <w:pPr>
      <w:pStyle w:val="Zhlav"/>
      <w:tabs>
        <w:tab w:val="clear" w:pos="4536"/>
        <w:tab w:val="clear" w:pos="9072"/>
        <w:tab w:val="left" w:pos="1350"/>
      </w:tabs>
      <w:rPr>
        <w:rFonts w:ascii="Arial" w:eastAsia="Arial" w:hAnsi="Arial" w:cs="Arial"/>
      </w:rPr>
    </w:pPr>
    <w:r>
      <w:rPr>
        <w:rFonts w:ascii="Arial" w:eastAsia="Arial" w:hAnsi="Arial" w:cs="Arial"/>
        <w:noProof/>
      </w:rPr>
      <mc:AlternateContent>
        <mc:Choice Requires="wpg">
          <w:drawing>
            <wp:anchor distT="0" distB="0" distL="114300" distR="114300" simplePos="0" relativeHeight="251663360" behindDoc="1" locked="0" layoutInCell="1" allowOverlap="1" wp14:anchorId="1E02FA41" wp14:editId="734752BF">
              <wp:simplePos x="0" y="0"/>
              <wp:positionH relativeFrom="column">
                <wp:posOffset>-838199</wp:posOffset>
              </wp:positionH>
              <wp:positionV relativeFrom="paragraph">
                <wp:posOffset>-1047749</wp:posOffset>
              </wp:positionV>
              <wp:extent cx="7560310" cy="10693400"/>
              <wp:effectExtent l="0" t="0" r="0" b="0"/>
              <wp:wrapNone/>
              <wp:docPr id="1" name="Obrázek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pic:blipFill>
                    <pic:spPr bwMode="auto">
                      <a:xfrm>
                        <a:off x="0" y="0"/>
                        <a:ext cx="7560310" cy="10693400"/>
                      </a:xfrm>
                      <a:prstGeom prst="rect">
                        <a:avLst/>
                      </a:prstGeom>
                      <a:noFill/>
                      <a:ln>
                        <a:noFill/>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63360;o:allowoverlap:true;o:allowincell:true;mso-position-horizontal-relative:text;margin-left:-66.0pt;mso-position-horizontal:absolute;mso-position-vertical-relative:text;margin-top:-82.5pt;mso-position-vertical:absolute;width:595.3pt;height:842.0pt;" stroked="f">
              <v:path textboxrect="0,0,0,0"/>
              <v:imagedata r:id="rId2" o:title=""/>
            </v:shape>
          </w:pict>
        </mc:Fallback>
      </mc:AlternateContent>
    </w:r>
    <w:r>
      <w:rPr>
        <w:rFonts w:ascii="Arial" w:eastAsia="Arial" w:hAnsi="Arial" w:cs="Arial"/>
        <w:noProof/>
      </w:rPr>
      <mc:AlternateContent>
        <mc:Choice Requires="wpg">
          <w:drawing>
            <wp:anchor distT="0" distB="0" distL="114300" distR="114300" simplePos="0" relativeHeight="251662336" behindDoc="1" locked="0" layoutInCell="1" allowOverlap="1" wp14:anchorId="123E6000" wp14:editId="7DF5A827">
              <wp:simplePos x="0" y="0"/>
              <wp:positionH relativeFrom="column">
                <wp:posOffset>-552449</wp:posOffset>
              </wp:positionH>
              <wp:positionV relativeFrom="paragraph">
                <wp:posOffset>-1828799</wp:posOffset>
              </wp:positionV>
              <wp:extent cx="7560310" cy="10693400"/>
              <wp:effectExtent l="0" t="0" r="0" b="0"/>
              <wp:wrapNone/>
              <wp:docPr id="2" name="Obrázek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pic:blipFill>
                    <pic:spPr bwMode="auto">
                      <a:xfrm>
                        <a:off x="0" y="0"/>
                        <a:ext cx="7560310" cy="10693400"/>
                      </a:xfrm>
                      <a:prstGeom prst="rect">
                        <a:avLst/>
                      </a:prstGeom>
                      <a:noFill/>
                      <a:ln>
                        <a:noFill/>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mso-wrap-distance-left:9.0pt;mso-wrap-distance-top:0.0pt;mso-wrap-distance-right:9.0pt;mso-wrap-distance-bottom:0.0pt;z-index:-251662336;o:allowoverlap:true;o:allowincell:true;mso-position-horizontal-relative:text;margin-left:-43.5pt;mso-position-horizontal:absolute;mso-position-vertical-relative:text;margin-top:-144.0pt;mso-position-vertical:absolute;width:595.3pt;height:842.0pt;" stroked="f">
              <v:path textboxrect="0,0,0,0"/>
              <v:imagedata r:id="rId3"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D61C8"/>
    <w:multiLevelType w:val="hybridMultilevel"/>
    <w:tmpl w:val="19204464"/>
    <w:lvl w:ilvl="0" w:tplc="0CBAAFB4">
      <w:numFmt w:val="bullet"/>
      <w:lvlText w:val="•"/>
      <w:lvlJc w:val="left"/>
      <w:pPr>
        <w:ind w:left="1080" w:hanging="720"/>
      </w:pPr>
      <w:rPr>
        <w:rFonts w:ascii="Times New Roman" w:eastAsia="Times New Roman" w:hAnsi="Times New Roman" w:cs="Times New Roman"/>
      </w:rPr>
    </w:lvl>
    <w:lvl w:ilvl="1" w:tplc="36968FAE">
      <w:start w:val="1"/>
      <w:numFmt w:val="bullet"/>
      <w:lvlText w:val="o"/>
      <w:lvlJc w:val="left"/>
      <w:pPr>
        <w:ind w:left="1440" w:hanging="360"/>
      </w:pPr>
      <w:rPr>
        <w:rFonts w:ascii="Courier New" w:eastAsia="Courier New" w:hAnsi="Courier New" w:cs="Courier New"/>
      </w:rPr>
    </w:lvl>
    <w:lvl w:ilvl="2" w:tplc="7490414C">
      <w:start w:val="1"/>
      <w:numFmt w:val="bullet"/>
      <w:lvlText w:val=" "/>
      <w:lvlJc w:val="left"/>
      <w:pPr>
        <w:ind w:left="2160" w:hanging="360"/>
      </w:pPr>
      <w:rPr>
        <w:rFonts w:ascii="Wingdings" w:eastAsia="Wingdings" w:hAnsi="Wingdings" w:cs="Wingdings"/>
      </w:rPr>
    </w:lvl>
    <w:lvl w:ilvl="3" w:tplc="934EA926">
      <w:start w:val="1"/>
      <w:numFmt w:val="bullet"/>
      <w:lvlText w:val=" "/>
      <w:lvlJc w:val="left"/>
      <w:pPr>
        <w:ind w:left="2880" w:hanging="360"/>
      </w:pPr>
      <w:rPr>
        <w:rFonts w:ascii="Symbol" w:eastAsia="Symbol" w:hAnsi="Symbol" w:cs="Symbol"/>
      </w:rPr>
    </w:lvl>
    <w:lvl w:ilvl="4" w:tplc="BA781EEC">
      <w:start w:val="1"/>
      <w:numFmt w:val="bullet"/>
      <w:lvlText w:val="o"/>
      <w:lvlJc w:val="left"/>
      <w:pPr>
        <w:ind w:left="3600" w:hanging="360"/>
      </w:pPr>
      <w:rPr>
        <w:rFonts w:ascii="Courier New" w:eastAsia="Courier New" w:hAnsi="Courier New" w:cs="Courier New"/>
      </w:rPr>
    </w:lvl>
    <w:lvl w:ilvl="5" w:tplc="92F2C544">
      <w:start w:val="1"/>
      <w:numFmt w:val="bullet"/>
      <w:lvlText w:val=" "/>
      <w:lvlJc w:val="left"/>
      <w:pPr>
        <w:ind w:left="4320" w:hanging="360"/>
      </w:pPr>
      <w:rPr>
        <w:rFonts w:ascii="Wingdings" w:eastAsia="Wingdings" w:hAnsi="Wingdings" w:cs="Wingdings"/>
      </w:rPr>
    </w:lvl>
    <w:lvl w:ilvl="6" w:tplc="77FEDEAE">
      <w:start w:val="1"/>
      <w:numFmt w:val="bullet"/>
      <w:lvlText w:val=" "/>
      <w:lvlJc w:val="left"/>
      <w:pPr>
        <w:ind w:left="5040" w:hanging="360"/>
      </w:pPr>
      <w:rPr>
        <w:rFonts w:ascii="Symbol" w:eastAsia="Symbol" w:hAnsi="Symbol" w:cs="Symbol"/>
      </w:rPr>
    </w:lvl>
    <w:lvl w:ilvl="7" w:tplc="3C9E00F4">
      <w:start w:val="1"/>
      <w:numFmt w:val="bullet"/>
      <w:lvlText w:val="o"/>
      <w:lvlJc w:val="left"/>
      <w:pPr>
        <w:ind w:left="5760" w:hanging="360"/>
      </w:pPr>
      <w:rPr>
        <w:rFonts w:ascii="Courier New" w:eastAsia="Courier New" w:hAnsi="Courier New" w:cs="Courier New"/>
      </w:rPr>
    </w:lvl>
    <w:lvl w:ilvl="8" w:tplc="E7DEBD3C">
      <w:start w:val="1"/>
      <w:numFmt w:val="bullet"/>
      <w:lvlText w:val=" "/>
      <w:lvlJc w:val="left"/>
      <w:pPr>
        <w:ind w:left="6480" w:hanging="360"/>
      </w:pPr>
      <w:rPr>
        <w:rFonts w:ascii="Wingdings" w:eastAsia="Wingdings" w:hAnsi="Wingdings" w:cs="Wingdings"/>
      </w:rPr>
    </w:lvl>
  </w:abstractNum>
  <w:abstractNum w:abstractNumId="1" w15:restartNumberingAfterBreak="0">
    <w:nsid w:val="0F322E72"/>
    <w:multiLevelType w:val="hybridMultilevel"/>
    <w:tmpl w:val="1F569E7A"/>
    <w:lvl w:ilvl="0" w:tplc="2D6ACB66">
      <w:numFmt w:val="bullet"/>
      <w:lvlText w:val="-"/>
      <w:lvlJc w:val="left"/>
      <w:pPr>
        <w:ind w:left="719" w:hanging="705"/>
      </w:pPr>
      <w:rPr>
        <w:rFonts w:ascii="Times New Roman" w:eastAsia="Times New Roman" w:hAnsi="Times New Roman" w:cs="Times New Roman"/>
      </w:rPr>
    </w:lvl>
    <w:lvl w:ilvl="1" w:tplc="8A627D60">
      <w:start w:val="1"/>
      <w:numFmt w:val="bullet"/>
      <w:lvlText w:val="o"/>
      <w:lvlJc w:val="left"/>
      <w:pPr>
        <w:ind w:left="1094" w:hanging="360"/>
      </w:pPr>
      <w:rPr>
        <w:rFonts w:ascii="Courier New" w:eastAsia="Courier New" w:hAnsi="Courier New" w:cs="Courier New"/>
      </w:rPr>
    </w:lvl>
    <w:lvl w:ilvl="2" w:tplc="2C82F752">
      <w:start w:val="1"/>
      <w:numFmt w:val="bullet"/>
      <w:lvlText w:val=" "/>
      <w:lvlJc w:val="left"/>
      <w:pPr>
        <w:ind w:left="1814" w:hanging="360"/>
      </w:pPr>
      <w:rPr>
        <w:rFonts w:ascii="Wingdings" w:eastAsia="Wingdings" w:hAnsi="Wingdings" w:cs="Wingdings"/>
      </w:rPr>
    </w:lvl>
    <w:lvl w:ilvl="3" w:tplc="AE54581A">
      <w:start w:val="1"/>
      <w:numFmt w:val="bullet"/>
      <w:lvlText w:val=" "/>
      <w:lvlJc w:val="left"/>
      <w:pPr>
        <w:ind w:left="2534" w:hanging="360"/>
      </w:pPr>
      <w:rPr>
        <w:rFonts w:ascii="Symbol" w:eastAsia="Symbol" w:hAnsi="Symbol" w:cs="Symbol"/>
      </w:rPr>
    </w:lvl>
    <w:lvl w:ilvl="4" w:tplc="60EC9C9A">
      <w:start w:val="1"/>
      <w:numFmt w:val="bullet"/>
      <w:lvlText w:val="o"/>
      <w:lvlJc w:val="left"/>
      <w:pPr>
        <w:ind w:left="3254" w:hanging="360"/>
      </w:pPr>
      <w:rPr>
        <w:rFonts w:ascii="Courier New" w:eastAsia="Courier New" w:hAnsi="Courier New" w:cs="Courier New"/>
      </w:rPr>
    </w:lvl>
    <w:lvl w:ilvl="5" w:tplc="6DF6F32C">
      <w:start w:val="1"/>
      <w:numFmt w:val="bullet"/>
      <w:lvlText w:val=" "/>
      <w:lvlJc w:val="left"/>
      <w:pPr>
        <w:ind w:left="3974" w:hanging="360"/>
      </w:pPr>
      <w:rPr>
        <w:rFonts w:ascii="Wingdings" w:eastAsia="Wingdings" w:hAnsi="Wingdings" w:cs="Wingdings"/>
      </w:rPr>
    </w:lvl>
    <w:lvl w:ilvl="6" w:tplc="8F76062E">
      <w:start w:val="1"/>
      <w:numFmt w:val="bullet"/>
      <w:lvlText w:val=" "/>
      <w:lvlJc w:val="left"/>
      <w:pPr>
        <w:ind w:left="4694" w:hanging="360"/>
      </w:pPr>
      <w:rPr>
        <w:rFonts w:ascii="Symbol" w:eastAsia="Symbol" w:hAnsi="Symbol" w:cs="Symbol"/>
      </w:rPr>
    </w:lvl>
    <w:lvl w:ilvl="7" w:tplc="58CA9928">
      <w:start w:val="1"/>
      <w:numFmt w:val="bullet"/>
      <w:lvlText w:val="o"/>
      <w:lvlJc w:val="left"/>
      <w:pPr>
        <w:ind w:left="5414" w:hanging="360"/>
      </w:pPr>
      <w:rPr>
        <w:rFonts w:ascii="Courier New" w:eastAsia="Courier New" w:hAnsi="Courier New" w:cs="Courier New"/>
      </w:rPr>
    </w:lvl>
    <w:lvl w:ilvl="8" w:tplc="27FC778E">
      <w:start w:val="1"/>
      <w:numFmt w:val="bullet"/>
      <w:lvlText w:val=" "/>
      <w:lvlJc w:val="left"/>
      <w:pPr>
        <w:ind w:left="6134" w:hanging="360"/>
      </w:pPr>
      <w:rPr>
        <w:rFonts w:ascii="Wingdings" w:eastAsia="Wingdings" w:hAnsi="Wingdings" w:cs="Wingdings"/>
      </w:rPr>
    </w:lvl>
  </w:abstractNum>
  <w:abstractNum w:abstractNumId="2" w15:restartNumberingAfterBreak="0">
    <w:nsid w:val="0FCE7954"/>
    <w:multiLevelType w:val="hybridMultilevel"/>
    <w:tmpl w:val="DDAA8434"/>
    <w:lvl w:ilvl="0" w:tplc="3D1828D2">
      <w:numFmt w:val="bullet"/>
      <w:lvlText w:val="•"/>
      <w:lvlJc w:val="left"/>
      <w:pPr>
        <w:ind w:left="720" w:hanging="360"/>
      </w:pPr>
      <w:rPr>
        <w:rFonts w:ascii="Times New Roman" w:eastAsia="Times New Roman" w:hAnsi="Times New Roman" w:cs="Times New Roman"/>
      </w:rPr>
    </w:lvl>
    <w:lvl w:ilvl="1" w:tplc="4D6240BE">
      <w:start w:val="1"/>
      <w:numFmt w:val="bullet"/>
      <w:lvlText w:val="o"/>
      <w:lvlJc w:val="left"/>
      <w:pPr>
        <w:ind w:left="1440" w:hanging="360"/>
      </w:pPr>
      <w:rPr>
        <w:rFonts w:ascii="Courier New" w:eastAsia="Courier New" w:hAnsi="Courier New" w:cs="Courier New"/>
      </w:rPr>
    </w:lvl>
    <w:lvl w:ilvl="2" w:tplc="19900726">
      <w:start w:val="1"/>
      <w:numFmt w:val="bullet"/>
      <w:lvlText w:val=" "/>
      <w:lvlJc w:val="left"/>
      <w:pPr>
        <w:ind w:left="2160" w:hanging="360"/>
      </w:pPr>
      <w:rPr>
        <w:rFonts w:ascii="Wingdings" w:eastAsia="Wingdings" w:hAnsi="Wingdings" w:cs="Wingdings"/>
      </w:rPr>
    </w:lvl>
    <w:lvl w:ilvl="3" w:tplc="A1E2F28A">
      <w:start w:val="1"/>
      <w:numFmt w:val="bullet"/>
      <w:lvlText w:val=" "/>
      <w:lvlJc w:val="left"/>
      <w:pPr>
        <w:ind w:left="2880" w:hanging="360"/>
      </w:pPr>
      <w:rPr>
        <w:rFonts w:ascii="Symbol" w:eastAsia="Symbol" w:hAnsi="Symbol" w:cs="Symbol"/>
      </w:rPr>
    </w:lvl>
    <w:lvl w:ilvl="4" w:tplc="2F2651C0">
      <w:start w:val="1"/>
      <w:numFmt w:val="bullet"/>
      <w:lvlText w:val="o"/>
      <w:lvlJc w:val="left"/>
      <w:pPr>
        <w:ind w:left="3600" w:hanging="360"/>
      </w:pPr>
      <w:rPr>
        <w:rFonts w:ascii="Courier New" w:eastAsia="Courier New" w:hAnsi="Courier New" w:cs="Courier New"/>
      </w:rPr>
    </w:lvl>
    <w:lvl w:ilvl="5" w:tplc="9D9A8D84">
      <w:start w:val="1"/>
      <w:numFmt w:val="bullet"/>
      <w:lvlText w:val=" "/>
      <w:lvlJc w:val="left"/>
      <w:pPr>
        <w:ind w:left="4320" w:hanging="360"/>
      </w:pPr>
      <w:rPr>
        <w:rFonts w:ascii="Wingdings" w:eastAsia="Wingdings" w:hAnsi="Wingdings" w:cs="Wingdings"/>
      </w:rPr>
    </w:lvl>
    <w:lvl w:ilvl="6" w:tplc="AA4A55B0">
      <w:start w:val="1"/>
      <w:numFmt w:val="bullet"/>
      <w:lvlText w:val=" "/>
      <w:lvlJc w:val="left"/>
      <w:pPr>
        <w:ind w:left="5040" w:hanging="360"/>
      </w:pPr>
      <w:rPr>
        <w:rFonts w:ascii="Symbol" w:eastAsia="Symbol" w:hAnsi="Symbol" w:cs="Symbol"/>
      </w:rPr>
    </w:lvl>
    <w:lvl w:ilvl="7" w:tplc="9AD0CA9A">
      <w:start w:val="1"/>
      <w:numFmt w:val="bullet"/>
      <w:lvlText w:val="o"/>
      <w:lvlJc w:val="left"/>
      <w:pPr>
        <w:ind w:left="5760" w:hanging="360"/>
      </w:pPr>
      <w:rPr>
        <w:rFonts w:ascii="Courier New" w:eastAsia="Courier New" w:hAnsi="Courier New" w:cs="Courier New"/>
      </w:rPr>
    </w:lvl>
    <w:lvl w:ilvl="8" w:tplc="0A62BC7A">
      <w:start w:val="1"/>
      <w:numFmt w:val="bullet"/>
      <w:lvlText w:val=" "/>
      <w:lvlJc w:val="left"/>
      <w:pPr>
        <w:ind w:left="6480" w:hanging="360"/>
      </w:pPr>
      <w:rPr>
        <w:rFonts w:ascii="Wingdings" w:eastAsia="Wingdings" w:hAnsi="Wingdings" w:cs="Wingdings"/>
      </w:rPr>
    </w:lvl>
  </w:abstractNum>
  <w:abstractNum w:abstractNumId="3" w15:restartNumberingAfterBreak="0">
    <w:nsid w:val="341C64B5"/>
    <w:multiLevelType w:val="hybridMultilevel"/>
    <w:tmpl w:val="9CBC4C22"/>
    <w:lvl w:ilvl="0" w:tplc="2ECCD54E">
      <w:start w:val="1"/>
      <w:numFmt w:val="bullet"/>
      <w:lvlText w:val=" "/>
      <w:lvlJc w:val="left"/>
      <w:pPr>
        <w:ind w:left="720" w:hanging="360"/>
      </w:pPr>
      <w:rPr>
        <w:rFonts w:ascii="Symbol" w:eastAsia="Symbol" w:hAnsi="Symbol" w:cs="Symbol"/>
      </w:rPr>
    </w:lvl>
    <w:lvl w:ilvl="1" w:tplc="C5C0D99A">
      <w:start w:val="1"/>
      <w:numFmt w:val="bullet"/>
      <w:lvlText w:val="o"/>
      <w:lvlJc w:val="left"/>
      <w:pPr>
        <w:ind w:left="1440" w:hanging="360"/>
      </w:pPr>
      <w:rPr>
        <w:rFonts w:ascii="Courier New" w:eastAsia="Courier New" w:hAnsi="Courier New" w:cs="Courier New"/>
      </w:rPr>
    </w:lvl>
    <w:lvl w:ilvl="2" w:tplc="A4D6193A">
      <w:start w:val="1"/>
      <w:numFmt w:val="bullet"/>
      <w:lvlText w:val=" "/>
      <w:lvlJc w:val="left"/>
      <w:pPr>
        <w:ind w:left="2160" w:hanging="360"/>
      </w:pPr>
      <w:rPr>
        <w:rFonts w:ascii="Wingdings" w:eastAsia="Wingdings" w:hAnsi="Wingdings" w:cs="Wingdings"/>
      </w:rPr>
    </w:lvl>
    <w:lvl w:ilvl="3" w:tplc="4DAE72F4">
      <w:start w:val="1"/>
      <w:numFmt w:val="bullet"/>
      <w:lvlText w:val=" "/>
      <w:lvlJc w:val="left"/>
      <w:pPr>
        <w:ind w:left="2880" w:hanging="360"/>
      </w:pPr>
      <w:rPr>
        <w:rFonts w:ascii="Symbol" w:eastAsia="Symbol" w:hAnsi="Symbol" w:cs="Symbol"/>
      </w:rPr>
    </w:lvl>
    <w:lvl w:ilvl="4" w:tplc="70C23BC6">
      <w:start w:val="1"/>
      <w:numFmt w:val="bullet"/>
      <w:lvlText w:val="o"/>
      <w:lvlJc w:val="left"/>
      <w:pPr>
        <w:ind w:left="3600" w:hanging="360"/>
      </w:pPr>
      <w:rPr>
        <w:rFonts w:ascii="Courier New" w:eastAsia="Courier New" w:hAnsi="Courier New" w:cs="Courier New"/>
      </w:rPr>
    </w:lvl>
    <w:lvl w:ilvl="5" w:tplc="847AA5CE">
      <w:start w:val="1"/>
      <w:numFmt w:val="bullet"/>
      <w:lvlText w:val=" "/>
      <w:lvlJc w:val="left"/>
      <w:pPr>
        <w:ind w:left="4320" w:hanging="360"/>
      </w:pPr>
      <w:rPr>
        <w:rFonts w:ascii="Wingdings" w:eastAsia="Wingdings" w:hAnsi="Wingdings" w:cs="Wingdings"/>
      </w:rPr>
    </w:lvl>
    <w:lvl w:ilvl="6" w:tplc="4B321488">
      <w:start w:val="1"/>
      <w:numFmt w:val="bullet"/>
      <w:lvlText w:val=" "/>
      <w:lvlJc w:val="left"/>
      <w:pPr>
        <w:ind w:left="5040" w:hanging="360"/>
      </w:pPr>
      <w:rPr>
        <w:rFonts w:ascii="Symbol" w:eastAsia="Symbol" w:hAnsi="Symbol" w:cs="Symbol"/>
      </w:rPr>
    </w:lvl>
    <w:lvl w:ilvl="7" w:tplc="1830692A">
      <w:start w:val="1"/>
      <w:numFmt w:val="bullet"/>
      <w:lvlText w:val="o"/>
      <w:lvlJc w:val="left"/>
      <w:pPr>
        <w:ind w:left="5760" w:hanging="360"/>
      </w:pPr>
      <w:rPr>
        <w:rFonts w:ascii="Courier New" w:eastAsia="Courier New" w:hAnsi="Courier New" w:cs="Courier New"/>
      </w:rPr>
    </w:lvl>
    <w:lvl w:ilvl="8" w:tplc="E1E230A2">
      <w:start w:val="1"/>
      <w:numFmt w:val="bullet"/>
      <w:lvlText w:val=" "/>
      <w:lvlJc w:val="left"/>
      <w:pPr>
        <w:ind w:left="6480" w:hanging="360"/>
      </w:pPr>
      <w:rPr>
        <w:rFonts w:ascii="Wingdings" w:eastAsia="Wingdings" w:hAnsi="Wingdings" w:cs="Wingdings"/>
      </w:rPr>
    </w:lvl>
  </w:abstractNum>
  <w:abstractNum w:abstractNumId="4" w15:restartNumberingAfterBreak="0">
    <w:nsid w:val="34A25CCF"/>
    <w:multiLevelType w:val="hybridMultilevel"/>
    <w:tmpl w:val="5E6E15AE"/>
    <w:lvl w:ilvl="0" w:tplc="0E30ADEC">
      <w:start w:val="14"/>
      <w:numFmt w:val="bullet"/>
      <w:lvlText w:val="-"/>
      <w:lvlJc w:val="left"/>
      <w:pPr>
        <w:ind w:left="720" w:hanging="360"/>
      </w:pPr>
      <w:rPr>
        <w:rFonts w:ascii="Times New Roman" w:eastAsia="Times New Roman" w:hAnsi="Times New Roman" w:cs="Times New Roman"/>
      </w:rPr>
    </w:lvl>
    <w:lvl w:ilvl="1" w:tplc="C3702850">
      <w:start w:val="1"/>
      <w:numFmt w:val="bullet"/>
      <w:lvlText w:val="o"/>
      <w:lvlJc w:val="left"/>
      <w:pPr>
        <w:ind w:left="1440" w:hanging="360"/>
      </w:pPr>
      <w:rPr>
        <w:rFonts w:ascii="Courier New" w:eastAsia="Courier New" w:hAnsi="Courier New" w:cs="Courier New"/>
      </w:rPr>
    </w:lvl>
    <w:lvl w:ilvl="2" w:tplc="CC4AF23A">
      <w:start w:val="1"/>
      <w:numFmt w:val="bullet"/>
      <w:lvlText w:val=" "/>
      <w:lvlJc w:val="left"/>
      <w:pPr>
        <w:ind w:left="2160" w:hanging="360"/>
      </w:pPr>
      <w:rPr>
        <w:rFonts w:ascii="Wingdings" w:eastAsia="Wingdings" w:hAnsi="Wingdings" w:cs="Wingdings"/>
      </w:rPr>
    </w:lvl>
    <w:lvl w:ilvl="3" w:tplc="1F54263E">
      <w:start w:val="1"/>
      <w:numFmt w:val="bullet"/>
      <w:lvlText w:val=" "/>
      <w:lvlJc w:val="left"/>
      <w:pPr>
        <w:ind w:left="2880" w:hanging="360"/>
      </w:pPr>
      <w:rPr>
        <w:rFonts w:ascii="Symbol" w:eastAsia="Symbol" w:hAnsi="Symbol" w:cs="Symbol"/>
      </w:rPr>
    </w:lvl>
    <w:lvl w:ilvl="4" w:tplc="918AE78A">
      <w:start w:val="1"/>
      <w:numFmt w:val="bullet"/>
      <w:lvlText w:val="o"/>
      <w:lvlJc w:val="left"/>
      <w:pPr>
        <w:ind w:left="3600" w:hanging="360"/>
      </w:pPr>
      <w:rPr>
        <w:rFonts w:ascii="Courier New" w:eastAsia="Courier New" w:hAnsi="Courier New" w:cs="Courier New"/>
      </w:rPr>
    </w:lvl>
    <w:lvl w:ilvl="5" w:tplc="4D8A2636">
      <w:start w:val="1"/>
      <w:numFmt w:val="bullet"/>
      <w:lvlText w:val=" "/>
      <w:lvlJc w:val="left"/>
      <w:pPr>
        <w:ind w:left="4320" w:hanging="360"/>
      </w:pPr>
      <w:rPr>
        <w:rFonts w:ascii="Wingdings" w:eastAsia="Wingdings" w:hAnsi="Wingdings" w:cs="Wingdings"/>
      </w:rPr>
    </w:lvl>
    <w:lvl w:ilvl="6" w:tplc="4FE0C0D8">
      <w:start w:val="1"/>
      <w:numFmt w:val="bullet"/>
      <w:lvlText w:val=" "/>
      <w:lvlJc w:val="left"/>
      <w:pPr>
        <w:ind w:left="5040" w:hanging="360"/>
      </w:pPr>
      <w:rPr>
        <w:rFonts w:ascii="Symbol" w:eastAsia="Symbol" w:hAnsi="Symbol" w:cs="Symbol"/>
      </w:rPr>
    </w:lvl>
    <w:lvl w:ilvl="7" w:tplc="9A645E26">
      <w:start w:val="1"/>
      <w:numFmt w:val="bullet"/>
      <w:lvlText w:val="o"/>
      <w:lvlJc w:val="left"/>
      <w:pPr>
        <w:ind w:left="5760" w:hanging="360"/>
      </w:pPr>
      <w:rPr>
        <w:rFonts w:ascii="Courier New" w:eastAsia="Courier New" w:hAnsi="Courier New" w:cs="Courier New"/>
      </w:rPr>
    </w:lvl>
    <w:lvl w:ilvl="8" w:tplc="31E8F936">
      <w:start w:val="1"/>
      <w:numFmt w:val="bullet"/>
      <w:lvlText w:val=" "/>
      <w:lvlJc w:val="left"/>
      <w:pPr>
        <w:ind w:left="6480" w:hanging="360"/>
      </w:pPr>
      <w:rPr>
        <w:rFonts w:ascii="Wingdings" w:eastAsia="Wingdings" w:hAnsi="Wingdings" w:cs="Wingdings"/>
      </w:rPr>
    </w:lvl>
  </w:abstractNum>
  <w:abstractNum w:abstractNumId="5" w15:restartNumberingAfterBreak="0">
    <w:nsid w:val="50EF20CF"/>
    <w:multiLevelType w:val="hybridMultilevel"/>
    <w:tmpl w:val="D1D0CB2A"/>
    <w:lvl w:ilvl="0" w:tplc="859EA526">
      <w:start w:val="1"/>
      <w:numFmt w:val="bullet"/>
      <w:lvlText w:val=" "/>
      <w:lvlJc w:val="left"/>
      <w:pPr>
        <w:ind w:left="720" w:hanging="360"/>
      </w:pPr>
      <w:rPr>
        <w:rFonts w:ascii="Symbol" w:eastAsia="Symbol" w:hAnsi="Symbol" w:cs="Symbol"/>
      </w:rPr>
    </w:lvl>
    <w:lvl w:ilvl="1" w:tplc="2F9C02D6">
      <w:start w:val="1"/>
      <w:numFmt w:val="bullet"/>
      <w:lvlText w:val="o"/>
      <w:lvlJc w:val="left"/>
      <w:pPr>
        <w:ind w:left="1440" w:hanging="360"/>
      </w:pPr>
      <w:rPr>
        <w:rFonts w:ascii="Courier New" w:eastAsia="Courier New" w:hAnsi="Courier New" w:cs="Courier New"/>
      </w:rPr>
    </w:lvl>
    <w:lvl w:ilvl="2" w:tplc="160C0ECA">
      <w:start w:val="1"/>
      <w:numFmt w:val="bullet"/>
      <w:lvlText w:val=" "/>
      <w:lvlJc w:val="left"/>
      <w:pPr>
        <w:ind w:left="2160" w:hanging="360"/>
      </w:pPr>
      <w:rPr>
        <w:rFonts w:ascii="Wingdings" w:eastAsia="Wingdings" w:hAnsi="Wingdings" w:cs="Wingdings"/>
      </w:rPr>
    </w:lvl>
    <w:lvl w:ilvl="3" w:tplc="AD9AA386">
      <w:start w:val="1"/>
      <w:numFmt w:val="bullet"/>
      <w:lvlText w:val=" "/>
      <w:lvlJc w:val="left"/>
      <w:pPr>
        <w:ind w:left="2880" w:hanging="360"/>
      </w:pPr>
      <w:rPr>
        <w:rFonts w:ascii="Symbol" w:eastAsia="Symbol" w:hAnsi="Symbol" w:cs="Symbol"/>
      </w:rPr>
    </w:lvl>
    <w:lvl w:ilvl="4" w:tplc="EF54F374">
      <w:start w:val="1"/>
      <w:numFmt w:val="bullet"/>
      <w:lvlText w:val="o"/>
      <w:lvlJc w:val="left"/>
      <w:pPr>
        <w:ind w:left="3600" w:hanging="360"/>
      </w:pPr>
      <w:rPr>
        <w:rFonts w:ascii="Courier New" w:eastAsia="Courier New" w:hAnsi="Courier New" w:cs="Courier New"/>
      </w:rPr>
    </w:lvl>
    <w:lvl w:ilvl="5" w:tplc="3AF643B4">
      <w:start w:val="1"/>
      <w:numFmt w:val="bullet"/>
      <w:lvlText w:val=" "/>
      <w:lvlJc w:val="left"/>
      <w:pPr>
        <w:ind w:left="4320" w:hanging="360"/>
      </w:pPr>
      <w:rPr>
        <w:rFonts w:ascii="Wingdings" w:eastAsia="Wingdings" w:hAnsi="Wingdings" w:cs="Wingdings"/>
      </w:rPr>
    </w:lvl>
    <w:lvl w:ilvl="6" w:tplc="BFDE3B5C">
      <w:start w:val="1"/>
      <w:numFmt w:val="bullet"/>
      <w:lvlText w:val=" "/>
      <w:lvlJc w:val="left"/>
      <w:pPr>
        <w:ind w:left="5040" w:hanging="360"/>
      </w:pPr>
      <w:rPr>
        <w:rFonts w:ascii="Symbol" w:eastAsia="Symbol" w:hAnsi="Symbol" w:cs="Symbol"/>
      </w:rPr>
    </w:lvl>
    <w:lvl w:ilvl="7" w:tplc="B5482C4A">
      <w:start w:val="1"/>
      <w:numFmt w:val="bullet"/>
      <w:lvlText w:val="o"/>
      <w:lvlJc w:val="left"/>
      <w:pPr>
        <w:ind w:left="5760" w:hanging="360"/>
      </w:pPr>
      <w:rPr>
        <w:rFonts w:ascii="Courier New" w:eastAsia="Courier New" w:hAnsi="Courier New" w:cs="Courier New"/>
      </w:rPr>
    </w:lvl>
    <w:lvl w:ilvl="8" w:tplc="81CAB478">
      <w:start w:val="1"/>
      <w:numFmt w:val="bullet"/>
      <w:lvlText w:val=" "/>
      <w:lvlJc w:val="left"/>
      <w:pPr>
        <w:ind w:left="6480" w:hanging="360"/>
      </w:pPr>
      <w:rPr>
        <w:rFonts w:ascii="Wingdings" w:eastAsia="Wingdings" w:hAnsi="Wingdings" w:cs="Wingdings"/>
      </w:rPr>
    </w:lvl>
  </w:abstractNum>
  <w:abstractNum w:abstractNumId="6" w15:restartNumberingAfterBreak="0">
    <w:nsid w:val="547256D5"/>
    <w:multiLevelType w:val="hybridMultilevel"/>
    <w:tmpl w:val="CDB2D900"/>
    <w:lvl w:ilvl="0" w:tplc="5BB80F22">
      <w:start w:val="1"/>
      <w:numFmt w:val="bullet"/>
      <w:lvlText w:val=" "/>
      <w:lvlJc w:val="left"/>
      <w:pPr>
        <w:ind w:left="734" w:hanging="360"/>
      </w:pPr>
      <w:rPr>
        <w:rFonts w:ascii="Symbol" w:eastAsia="Symbol" w:hAnsi="Symbol" w:cs="Symbol"/>
      </w:rPr>
    </w:lvl>
    <w:lvl w:ilvl="1" w:tplc="EDA20446">
      <w:start w:val="1"/>
      <w:numFmt w:val="bullet"/>
      <w:lvlText w:val="o"/>
      <w:lvlJc w:val="left"/>
      <w:pPr>
        <w:ind w:left="1454" w:hanging="360"/>
      </w:pPr>
      <w:rPr>
        <w:rFonts w:ascii="Courier New" w:eastAsia="Courier New" w:hAnsi="Courier New" w:cs="Courier New"/>
      </w:rPr>
    </w:lvl>
    <w:lvl w:ilvl="2" w:tplc="4E162232">
      <w:start w:val="1"/>
      <w:numFmt w:val="bullet"/>
      <w:lvlText w:val=" "/>
      <w:lvlJc w:val="left"/>
      <w:pPr>
        <w:ind w:left="2174" w:hanging="360"/>
      </w:pPr>
      <w:rPr>
        <w:rFonts w:ascii="Wingdings" w:eastAsia="Wingdings" w:hAnsi="Wingdings" w:cs="Wingdings"/>
      </w:rPr>
    </w:lvl>
    <w:lvl w:ilvl="3" w:tplc="40D21E54">
      <w:start w:val="1"/>
      <w:numFmt w:val="bullet"/>
      <w:lvlText w:val=" "/>
      <w:lvlJc w:val="left"/>
      <w:pPr>
        <w:ind w:left="2894" w:hanging="360"/>
      </w:pPr>
      <w:rPr>
        <w:rFonts w:ascii="Symbol" w:eastAsia="Symbol" w:hAnsi="Symbol" w:cs="Symbol"/>
      </w:rPr>
    </w:lvl>
    <w:lvl w:ilvl="4" w:tplc="D87EE0B0">
      <w:start w:val="1"/>
      <w:numFmt w:val="bullet"/>
      <w:lvlText w:val="o"/>
      <w:lvlJc w:val="left"/>
      <w:pPr>
        <w:ind w:left="3614" w:hanging="360"/>
      </w:pPr>
      <w:rPr>
        <w:rFonts w:ascii="Courier New" w:eastAsia="Courier New" w:hAnsi="Courier New" w:cs="Courier New"/>
      </w:rPr>
    </w:lvl>
    <w:lvl w:ilvl="5" w:tplc="7FB6CAFC">
      <w:start w:val="1"/>
      <w:numFmt w:val="bullet"/>
      <w:lvlText w:val=" "/>
      <w:lvlJc w:val="left"/>
      <w:pPr>
        <w:ind w:left="4334" w:hanging="360"/>
      </w:pPr>
      <w:rPr>
        <w:rFonts w:ascii="Wingdings" w:eastAsia="Wingdings" w:hAnsi="Wingdings" w:cs="Wingdings"/>
      </w:rPr>
    </w:lvl>
    <w:lvl w:ilvl="6" w:tplc="C63683D2">
      <w:start w:val="1"/>
      <w:numFmt w:val="bullet"/>
      <w:lvlText w:val=" "/>
      <w:lvlJc w:val="left"/>
      <w:pPr>
        <w:ind w:left="5054" w:hanging="360"/>
      </w:pPr>
      <w:rPr>
        <w:rFonts w:ascii="Symbol" w:eastAsia="Symbol" w:hAnsi="Symbol" w:cs="Symbol"/>
      </w:rPr>
    </w:lvl>
    <w:lvl w:ilvl="7" w:tplc="81FAB348">
      <w:start w:val="1"/>
      <w:numFmt w:val="bullet"/>
      <w:lvlText w:val="o"/>
      <w:lvlJc w:val="left"/>
      <w:pPr>
        <w:ind w:left="5774" w:hanging="360"/>
      </w:pPr>
      <w:rPr>
        <w:rFonts w:ascii="Courier New" w:eastAsia="Courier New" w:hAnsi="Courier New" w:cs="Courier New"/>
      </w:rPr>
    </w:lvl>
    <w:lvl w:ilvl="8" w:tplc="3E0265CE">
      <w:start w:val="1"/>
      <w:numFmt w:val="bullet"/>
      <w:lvlText w:val=" "/>
      <w:lvlJc w:val="left"/>
      <w:pPr>
        <w:ind w:left="6494" w:hanging="360"/>
      </w:pPr>
      <w:rPr>
        <w:rFonts w:ascii="Wingdings" w:eastAsia="Wingdings" w:hAnsi="Wingdings" w:cs="Wingdings"/>
      </w:rPr>
    </w:lvl>
  </w:abstractNum>
  <w:abstractNum w:abstractNumId="7" w15:restartNumberingAfterBreak="0">
    <w:nsid w:val="58DF2964"/>
    <w:multiLevelType w:val="hybridMultilevel"/>
    <w:tmpl w:val="4AB699FE"/>
    <w:lvl w:ilvl="0" w:tplc="246E0984">
      <w:numFmt w:val="bullet"/>
      <w:lvlText w:val="•"/>
      <w:lvlJc w:val="left"/>
      <w:pPr>
        <w:ind w:left="720" w:hanging="360"/>
      </w:pPr>
      <w:rPr>
        <w:rFonts w:ascii="Times New Roman" w:eastAsia="Times New Roman" w:hAnsi="Times New Roman" w:cs="Times New Roman"/>
      </w:rPr>
    </w:lvl>
    <w:lvl w:ilvl="1" w:tplc="64AC92CA">
      <w:start w:val="1"/>
      <w:numFmt w:val="bullet"/>
      <w:lvlText w:val="o"/>
      <w:lvlJc w:val="left"/>
      <w:pPr>
        <w:ind w:left="1440" w:hanging="360"/>
      </w:pPr>
      <w:rPr>
        <w:rFonts w:ascii="Courier New" w:eastAsia="Courier New" w:hAnsi="Courier New" w:cs="Courier New"/>
      </w:rPr>
    </w:lvl>
    <w:lvl w:ilvl="2" w:tplc="D5501916">
      <w:start w:val="1"/>
      <w:numFmt w:val="bullet"/>
      <w:lvlText w:val=" "/>
      <w:lvlJc w:val="left"/>
      <w:pPr>
        <w:ind w:left="2160" w:hanging="360"/>
      </w:pPr>
      <w:rPr>
        <w:rFonts w:ascii="Wingdings" w:eastAsia="Wingdings" w:hAnsi="Wingdings" w:cs="Wingdings"/>
      </w:rPr>
    </w:lvl>
    <w:lvl w:ilvl="3" w:tplc="E5EAEB96">
      <w:start w:val="1"/>
      <w:numFmt w:val="bullet"/>
      <w:lvlText w:val=" "/>
      <w:lvlJc w:val="left"/>
      <w:pPr>
        <w:ind w:left="2880" w:hanging="360"/>
      </w:pPr>
      <w:rPr>
        <w:rFonts w:ascii="Symbol" w:eastAsia="Symbol" w:hAnsi="Symbol" w:cs="Symbol"/>
      </w:rPr>
    </w:lvl>
    <w:lvl w:ilvl="4" w:tplc="9B78CFB0">
      <w:start w:val="1"/>
      <w:numFmt w:val="bullet"/>
      <w:lvlText w:val="o"/>
      <w:lvlJc w:val="left"/>
      <w:pPr>
        <w:ind w:left="3600" w:hanging="360"/>
      </w:pPr>
      <w:rPr>
        <w:rFonts w:ascii="Courier New" w:eastAsia="Courier New" w:hAnsi="Courier New" w:cs="Courier New"/>
      </w:rPr>
    </w:lvl>
    <w:lvl w:ilvl="5" w:tplc="4502D014">
      <w:start w:val="1"/>
      <w:numFmt w:val="bullet"/>
      <w:lvlText w:val=" "/>
      <w:lvlJc w:val="left"/>
      <w:pPr>
        <w:ind w:left="4320" w:hanging="360"/>
      </w:pPr>
      <w:rPr>
        <w:rFonts w:ascii="Wingdings" w:eastAsia="Wingdings" w:hAnsi="Wingdings" w:cs="Wingdings"/>
      </w:rPr>
    </w:lvl>
    <w:lvl w:ilvl="6" w:tplc="283CF66A">
      <w:start w:val="1"/>
      <w:numFmt w:val="bullet"/>
      <w:lvlText w:val=" "/>
      <w:lvlJc w:val="left"/>
      <w:pPr>
        <w:ind w:left="5040" w:hanging="360"/>
      </w:pPr>
      <w:rPr>
        <w:rFonts w:ascii="Symbol" w:eastAsia="Symbol" w:hAnsi="Symbol" w:cs="Symbol"/>
      </w:rPr>
    </w:lvl>
    <w:lvl w:ilvl="7" w:tplc="F912F500">
      <w:start w:val="1"/>
      <w:numFmt w:val="bullet"/>
      <w:lvlText w:val="o"/>
      <w:lvlJc w:val="left"/>
      <w:pPr>
        <w:ind w:left="5760" w:hanging="360"/>
      </w:pPr>
      <w:rPr>
        <w:rFonts w:ascii="Courier New" w:eastAsia="Courier New" w:hAnsi="Courier New" w:cs="Courier New"/>
      </w:rPr>
    </w:lvl>
    <w:lvl w:ilvl="8" w:tplc="A5647F66">
      <w:start w:val="1"/>
      <w:numFmt w:val="bullet"/>
      <w:lvlText w:val=" "/>
      <w:lvlJc w:val="left"/>
      <w:pPr>
        <w:ind w:left="6480" w:hanging="360"/>
      </w:pPr>
      <w:rPr>
        <w:rFonts w:ascii="Wingdings" w:eastAsia="Wingdings" w:hAnsi="Wingdings" w:cs="Wingdings"/>
      </w:rPr>
    </w:lvl>
  </w:abstractNum>
  <w:abstractNum w:abstractNumId="8" w15:restartNumberingAfterBreak="0">
    <w:nsid w:val="6AF57B14"/>
    <w:multiLevelType w:val="hybridMultilevel"/>
    <w:tmpl w:val="E5C40D3A"/>
    <w:lvl w:ilvl="0" w:tplc="D5FCBFAE">
      <w:start w:val="1"/>
      <w:numFmt w:val="lowerLetter"/>
      <w:lvlText w:val="%1)"/>
      <w:lvlJc w:val="left"/>
      <w:pPr>
        <w:ind w:left="720" w:hanging="360"/>
      </w:pPr>
      <w:rPr>
        <w:rFonts w:ascii="Times New Roman" w:eastAsia="Times New Roman" w:hAnsi="Times New Roman" w:cs="Times New Roman"/>
      </w:rPr>
    </w:lvl>
    <w:lvl w:ilvl="1" w:tplc="2D86DE1A">
      <w:start w:val="1"/>
      <w:numFmt w:val="lowerLetter"/>
      <w:lvlText w:val="%2."/>
      <w:lvlJc w:val="left"/>
      <w:pPr>
        <w:ind w:left="1440" w:hanging="360"/>
      </w:pPr>
      <w:rPr>
        <w:rFonts w:ascii="Times New Roman" w:eastAsia="Times New Roman" w:hAnsi="Times New Roman" w:cs="Times New Roman"/>
      </w:rPr>
    </w:lvl>
    <w:lvl w:ilvl="2" w:tplc="398E57C0">
      <w:start w:val="1"/>
      <w:numFmt w:val="lowerRoman"/>
      <w:lvlText w:val="%3."/>
      <w:lvlJc w:val="right"/>
      <w:pPr>
        <w:ind w:left="2160" w:hanging="180"/>
      </w:pPr>
      <w:rPr>
        <w:rFonts w:ascii="Times New Roman" w:eastAsia="Times New Roman" w:hAnsi="Times New Roman" w:cs="Times New Roman"/>
      </w:rPr>
    </w:lvl>
    <w:lvl w:ilvl="3" w:tplc="E4BCA8A0">
      <w:start w:val="1"/>
      <w:numFmt w:val="decimal"/>
      <w:lvlText w:val="%4."/>
      <w:lvlJc w:val="left"/>
      <w:pPr>
        <w:ind w:left="2880" w:hanging="360"/>
      </w:pPr>
      <w:rPr>
        <w:rFonts w:ascii="Times New Roman" w:eastAsia="Times New Roman" w:hAnsi="Times New Roman" w:cs="Times New Roman"/>
      </w:rPr>
    </w:lvl>
    <w:lvl w:ilvl="4" w:tplc="82B6E8D8">
      <w:start w:val="1"/>
      <w:numFmt w:val="lowerLetter"/>
      <w:lvlText w:val="%5."/>
      <w:lvlJc w:val="left"/>
      <w:pPr>
        <w:ind w:left="3600" w:hanging="360"/>
      </w:pPr>
      <w:rPr>
        <w:rFonts w:ascii="Times New Roman" w:eastAsia="Times New Roman" w:hAnsi="Times New Roman" w:cs="Times New Roman"/>
      </w:rPr>
    </w:lvl>
    <w:lvl w:ilvl="5" w:tplc="695087E2">
      <w:start w:val="1"/>
      <w:numFmt w:val="lowerRoman"/>
      <w:lvlText w:val="%6."/>
      <w:lvlJc w:val="right"/>
      <w:pPr>
        <w:ind w:left="4320" w:hanging="180"/>
      </w:pPr>
      <w:rPr>
        <w:rFonts w:ascii="Times New Roman" w:eastAsia="Times New Roman" w:hAnsi="Times New Roman" w:cs="Times New Roman"/>
      </w:rPr>
    </w:lvl>
    <w:lvl w:ilvl="6" w:tplc="910CF638">
      <w:start w:val="1"/>
      <w:numFmt w:val="decimal"/>
      <w:lvlText w:val="%7."/>
      <w:lvlJc w:val="left"/>
      <w:pPr>
        <w:ind w:left="5040" w:hanging="360"/>
      </w:pPr>
      <w:rPr>
        <w:rFonts w:ascii="Times New Roman" w:eastAsia="Times New Roman" w:hAnsi="Times New Roman" w:cs="Times New Roman"/>
      </w:rPr>
    </w:lvl>
    <w:lvl w:ilvl="7" w:tplc="7A442096">
      <w:start w:val="1"/>
      <w:numFmt w:val="lowerLetter"/>
      <w:lvlText w:val="%8."/>
      <w:lvlJc w:val="left"/>
      <w:pPr>
        <w:ind w:left="5760" w:hanging="360"/>
      </w:pPr>
      <w:rPr>
        <w:rFonts w:ascii="Times New Roman" w:eastAsia="Times New Roman" w:hAnsi="Times New Roman" w:cs="Times New Roman"/>
      </w:rPr>
    </w:lvl>
    <w:lvl w:ilvl="8" w:tplc="A058E1E4">
      <w:start w:val="1"/>
      <w:numFmt w:val="lowerRoman"/>
      <w:lvlText w:val="%9."/>
      <w:lvlJc w:val="right"/>
      <w:pPr>
        <w:ind w:left="6480" w:hanging="180"/>
      </w:pPr>
      <w:rPr>
        <w:rFonts w:ascii="Times New Roman" w:eastAsia="Times New Roman" w:hAnsi="Times New Roman" w:cs="Times New Roman"/>
      </w:rPr>
    </w:lvl>
  </w:abstractNum>
  <w:abstractNum w:abstractNumId="9" w15:restartNumberingAfterBreak="0">
    <w:nsid w:val="6CF8474B"/>
    <w:multiLevelType w:val="hybridMultilevel"/>
    <w:tmpl w:val="AD3A2076"/>
    <w:lvl w:ilvl="0" w:tplc="AEE042BC">
      <w:start w:val="1"/>
      <w:numFmt w:val="bullet"/>
      <w:lvlText w:val=" "/>
      <w:lvlJc w:val="left"/>
      <w:pPr>
        <w:ind w:left="720" w:hanging="360"/>
      </w:pPr>
      <w:rPr>
        <w:rFonts w:ascii="Symbol" w:eastAsia="Symbol" w:hAnsi="Symbol" w:cs="Symbol"/>
      </w:rPr>
    </w:lvl>
    <w:lvl w:ilvl="1" w:tplc="AE2C39C6">
      <w:start w:val="1"/>
      <w:numFmt w:val="bullet"/>
      <w:lvlText w:val="o"/>
      <w:lvlJc w:val="left"/>
      <w:pPr>
        <w:ind w:left="1440" w:hanging="360"/>
      </w:pPr>
      <w:rPr>
        <w:rFonts w:ascii="Courier New" w:eastAsia="Courier New" w:hAnsi="Courier New" w:cs="Courier New"/>
      </w:rPr>
    </w:lvl>
    <w:lvl w:ilvl="2" w:tplc="B6A459C0">
      <w:start w:val="1"/>
      <w:numFmt w:val="bullet"/>
      <w:lvlText w:val=" "/>
      <w:lvlJc w:val="left"/>
      <w:pPr>
        <w:ind w:left="2160" w:hanging="360"/>
      </w:pPr>
      <w:rPr>
        <w:rFonts w:ascii="Wingdings" w:eastAsia="Wingdings" w:hAnsi="Wingdings" w:cs="Wingdings"/>
      </w:rPr>
    </w:lvl>
    <w:lvl w:ilvl="3" w:tplc="710C5CA2">
      <w:start w:val="1"/>
      <w:numFmt w:val="bullet"/>
      <w:lvlText w:val=" "/>
      <w:lvlJc w:val="left"/>
      <w:pPr>
        <w:ind w:left="2880" w:hanging="360"/>
      </w:pPr>
      <w:rPr>
        <w:rFonts w:ascii="Symbol" w:eastAsia="Symbol" w:hAnsi="Symbol" w:cs="Symbol"/>
      </w:rPr>
    </w:lvl>
    <w:lvl w:ilvl="4" w:tplc="13283AD6">
      <w:start w:val="1"/>
      <w:numFmt w:val="bullet"/>
      <w:lvlText w:val="o"/>
      <w:lvlJc w:val="left"/>
      <w:pPr>
        <w:ind w:left="3600" w:hanging="360"/>
      </w:pPr>
      <w:rPr>
        <w:rFonts w:ascii="Courier New" w:eastAsia="Courier New" w:hAnsi="Courier New" w:cs="Courier New"/>
      </w:rPr>
    </w:lvl>
    <w:lvl w:ilvl="5" w:tplc="737AA810">
      <w:start w:val="1"/>
      <w:numFmt w:val="bullet"/>
      <w:lvlText w:val=" "/>
      <w:lvlJc w:val="left"/>
      <w:pPr>
        <w:ind w:left="4320" w:hanging="360"/>
      </w:pPr>
      <w:rPr>
        <w:rFonts w:ascii="Wingdings" w:eastAsia="Wingdings" w:hAnsi="Wingdings" w:cs="Wingdings"/>
      </w:rPr>
    </w:lvl>
    <w:lvl w:ilvl="6" w:tplc="0F905C0C">
      <w:start w:val="1"/>
      <w:numFmt w:val="bullet"/>
      <w:lvlText w:val=" "/>
      <w:lvlJc w:val="left"/>
      <w:pPr>
        <w:ind w:left="5040" w:hanging="360"/>
      </w:pPr>
      <w:rPr>
        <w:rFonts w:ascii="Symbol" w:eastAsia="Symbol" w:hAnsi="Symbol" w:cs="Symbol"/>
      </w:rPr>
    </w:lvl>
    <w:lvl w:ilvl="7" w:tplc="C94E5070">
      <w:start w:val="1"/>
      <w:numFmt w:val="bullet"/>
      <w:lvlText w:val="o"/>
      <w:lvlJc w:val="left"/>
      <w:pPr>
        <w:ind w:left="5760" w:hanging="360"/>
      </w:pPr>
      <w:rPr>
        <w:rFonts w:ascii="Courier New" w:eastAsia="Courier New" w:hAnsi="Courier New" w:cs="Courier New"/>
      </w:rPr>
    </w:lvl>
    <w:lvl w:ilvl="8" w:tplc="58FE5D26">
      <w:start w:val="1"/>
      <w:numFmt w:val="bullet"/>
      <w:lvlText w:val=" "/>
      <w:lvlJc w:val="left"/>
      <w:pPr>
        <w:ind w:left="6480" w:hanging="360"/>
      </w:pPr>
      <w:rPr>
        <w:rFonts w:ascii="Wingdings" w:eastAsia="Wingdings" w:hAnsi="Wingdings" w:cs="Wingdings"/>
      </w:rPr>
    </w:lvl>
  </w:abstractNum>
  <w:abstractNum w:abstractNumId="10" w15:restartNumberingAfterBreak="0">
    <w:nsid w:val="7A2A6DF3"/>
    <w:multiLevelType w:val="hybridMultilevel"/>
    <w:tmpl w:val="BA4448FA"/>
    <w:lvl w:ilvl="0" w:tplc="0EFE6750">
      <w:numFmt w:val="bullet"/>
      <w:lvlText w:val="•"/>
      <w:lvlJc w:val="left"/>
      <w:pPr>
        <w:ind w:left="1080" w:hanging="720"/>
      </w:pPr>
      <w:rPr>
        <w:rFonts w:ascii="Times New Roman" w:eastAsia="Times New Roman" w:hAnsi="Times New Roman" w:cs="Times New Roman"/>
      </w:rPr>
    </w:lvl>
    <w:lvl w:ilvl="1" w:tplc="D172C3CE">
      <w:numFmt w:val="bullet"/>
      <w:lvlText w:val=" "/>
      <w:lvlJc w:val="left"/>
      <w:pPr>
        <w:ind w:left="1800" w:hanging="720"/>
      </w:pPr>
      <w:rPr>
        <w:rFonts w:ascii="Times New Roman" w:eastAsia="Times New Roman" w:hAnsi="Times New Roman" w:cs="Times New Roman"/>
      </w:rPr>
    </w:lvl>
    <w:lvl w:ilvl="2" w:tplc="58F64FBA">
      <w:start w:val="1"/>
      <w:numFmt w:val="bullet"/>
      <w:lvlText w:val=" "/>
      <w:lvlJc w:val="left"/>
      <w:pPr>
        <w:ind w:left="2160" w:hanging="360"/>
      </w:pPr>
      <w:rPr>
        <w:rFonts w:ascii="Wingdings" w:eastAsia="Wingdings" w:hAnsi="Wingdings" w:cs="Wingdings"/>
      </w:rPr>
    </w:lvl>
    <w:lvl w:ilvl="3" w:tplc="109C77EA">
      <w:start w:val="1"/>
      <w:numFmt w:val="bullet"/>
      <w:lvlText w:val=" "/>
      <w:lvlJc w:val="left"/>
      <w:pPr>
        <w:ind w:left="2880" w:hanging="360"/>
      </w:pPr>
      <w:rPr>
        <w:rFonts w:ascii="Symbol" w:eastAsia="Symbol" w:hAnsi="Symbol" w:cs="Symbol"/>
      </w:rPr>
    </w:lvl>
    <w:lvl w:ilvl="4" w:tplc="D95A1326">
      <w:start w:val="1"/>
      <w:numFmt w:val="bullet"/>
      <w:lvlText w:val="o"/>
      <w:lvlJc w:val="left"/>
      <w:pPr>
        <w:ind w:left="3600" w:hanging="360"/>
      </w:pPr>
      <w:rPr>
        <w:rFonts w:ascii="Courier New" w:eastAsia="Courier New" w:hAnsi="Courier New" w:cs="Courier New"/>
      </w:rPr>
    </w:lvl>
    <w:lvl w:ilvl="5" w:tplc="14FA00EA">
      <w:start w:val="1"/>
      <w:numFmt w:val="bullet"/>
      <w:lvlText w:val=" "/>
      <w:lvlJc w:val="left"/>
      <w:pPr>
        <w:ind w:left="4320" w:hanging="360"/>
      </w:pPr>
      <w:rPr>
        <w:rFonts w:ascii="Wingdings" w:eastAsia="Wingdings" w:hAnsi="Wingdings" w:cs="Wingdings"/>
      </w:rPr>
    </w:lvl>
    <w:lvl w:ilvl="6" w:tplc="4B06BE08">
      <w:start w:val="1"/>
      <w:numFmt w:val="bullet"/>
      <w:lvlText w:val=" "/>
      <w:lvlJc w:val="left"/>
      <w:pPr>
        <w:ind w:left="5040" w:hanging="360"/>
      </w:pPr>
      <w:rPr>
        <w:rFonts w:ascii="Symbol" w:eastAsia="Symbol" w:hAnsi="Symbol" w:cs="Symbol"/>
      </w:rPr>
    </w:lvl>
    <w:lvl w:ilvl="7" w:tplc="EEF02F3A">
      <w:start w:val="1"/>
      <w:numFmt w:val="bullet"/>
      <w:lvlText w:val="o"/>
      <w:lvlJc w:val="left"/>
      <w:pPr>
        <w:ind w:left="5760" w:hanging="360"/>
      </w:pPr>
      <w:rPr>
        <w:rFonts w:ascii="Courier New" w:eastAsia="Courier New" w:hAnsi="Courier New" w:cs="Courier New"/>
      </w:rPr>
    </w:lvl>
    <w:lvl w:ilvl="8" w:tplc="15584828">
      <w:start w:val="1"/>
      <w:numFmt w:val="bullet"/>
      <w:lvlText w:val=" "/>
      <w:lvlJc w:val="left"/>
      <w:pPr>
        <w:ind w:left="6480" w:hanging="360"/>
      </w:pPr>
      <w:rPr>
        <w:rFonts w:ascii="Wingdings" w:eastAsia="Wingdings" w:hAnsi="Wingdings" w:cs="Wingdings"/>
      </w:rPr>
    </w:lvl>
  </w:abstractNum>
  <w:num w:numId="1" w16cid:durableId="1585408082">
    <w:abstractNumId w:val="4"/>
  </w:num>
  <w:num w:numId="2" w16cid:durableId="1148401374">
    <w:abstractNumId w:val="8"/>
  </w:num>
  <w:num w:numId="3" w16cid:durableId="1876043185">
    <w:abstractNumId w:val="10"/>
  </w:num>
  <w:num w:numId="4" w16cid:durableId="2051875739">
    <w:abstractNumId w:val="0"/>
  </w:num>
  <w:num w:numId="5" w16cid:durableId="1173953043">
    <w:abstractNumId w:val="7"/>
  </w:num>
  <w:num w:numId="6" w16cid:durableId="1871720886">
    <w:abstractNumId w:val="2"/>
  </w:num>
  <w:num w:numId="7" w16cid:durableId="838086074">
    <w:abstractNumId w:val="9"/>
  </w:num>
  <w:num w:numId="8" w16cid:durableId="395861931">
    <w:abstractNumId w:val="3"/>
  </w:num>
  <w:num w:numId="9" w16cid:durableId="52169450">
    <w:abstractNumId w:val="5"/>
  </w:num>
  <w:num w:numId="10" w16cid:durableId="241528059">
    <w:abstractNumId w:val="6"/>
  </w:num>
  <w:num w:numId="11" w16cid:durableId="12832269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4A1"/>
    <w:rsid w:val="000B0EA7"/>
    <w:rsid w:val="00142BA6"/>
    <w:rsid w:val="00231334"/>
    <w:rsid w:val="00393E9F"/>
    <w:rsid w:val="00497DCA"/>
    <w:rsid w:val="004F6486"/>
    <w:rsid w:val="005758AA"/>
    <w:rsid w:val="00695B59"/>
    <w:rsid w:val="006A07A1"/>
    <w:rsid w:val="006C4F84"/>
    <w:rsid w:val="00753DA7"/>
    <w:rsid w:val="00775E26"/>
    <w:rsid w:val="00806857"/>
    <w:rsid w:val="00853428"/>
    <w:rsid w:val="008864A1"/>
    <w:rsid w:val="008A1562"/>
    <w:rsid w:val="00941CFF"/>
    <w:rsid w:val="009921B5"/>
    <w:rsid w:val="00A41BC0"/>
    <w:rsid w:val="00AA7264"/>
    <w:rsid w:val="00AC28B4"/>
    <w:rsid w:val="00B43278"/>
    <w:rsid w:val="00B50E9E"/>
    <w:rsid w:val="00B600CF"/>
    <w:rsid w:val="00BC6D6B"/>
    <w:rsid w:val="00C00699"/>
    <w:rsid w:val="00C42DD2"/>
    <w:rsid w:val="00D07CA7"/>
    <w:rsid w:val="00D34108"/>
    <w:rsid w:val="00D831A8"/>
    <w:rsid w:val="00DF6287"/>
    <w:rsid w:val="00E42C20"/>
    <w:rsid w:val="00E9045B"/>
    <w:rsid w:val="00E959CC"/>
    <w:rsid w:val="00EB116E"/>
    <w:rsid w:val="00F209E4"/>
    <w:rsid w:val="00F2523B"/>
  </w:rsids>
  <m:mathPr>
    <m:mathFont m:val="Cambria Math"/>
    <m:brkBin m:val="before"/>
    <m:brkBinSub m:val="--"/>
    <m:smallFrac m:val="0"/>
    <m:dispDef m:val="0"/>
    <m:lMargin m:val="0"/>
    <m:rMargin m:val="0"/>
    <m:defJc m:val="center"/>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A61C3"/>
  <w15:docId w15:val="{1C303290-2F4F-4941-BA5E-27621CE46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0" w:line="240" w:lineRule="auto"/>
    </w:pPr>
    <w:rPr>
      <w:sz w:val="24"/>
      <w:szCs w:val="24"/>
      <w:lang w:bidi="cs-CZ"/>
    </w:rPr>
  </w:style>
  <w:style w:type="paragraph" w:styleId="Nadpis1">
    <w:name w:val="heading 1"/>
    <w:basedOn w:val="Normln"/>
    <w:next w:val="Normln"/>
    <w:link w:val="Nadpis1Char"/>
    <w:uiPriority w:val="9"/>
    <w:qFormat/>
    <w:pPr>
      <w:keepNext/>
      <w:keepLines/>
      <w:spacing w:before="480" w:after="200"/>
      <w:outlineLvl w:val="0"/>
    </w:pPr>
    <w:rPr>
      <w:rFonts w:ascii="Arial" w:eastAsia="Arial" w:hAnsi="Arial" w:cs="Arial"/>
      <w:sz w:val="40"/>
      <w:szCs w:val="40"/>
    </w:rPr>
  </w:style>
  <w:style w:type="paragraph" w:styleId="Nadpis2">
    <w:name w:val="heading 2"/>
    <w:basedOn w:val="Normln"/>
    <w:next w:val="Normln"/>
    <w:link w:val="Nadpis2Char"/>
    <w:uiPriority w:val="9"/>
    <w:unhideWhenUsed/>
    <w:qFormat/>
    <w:pPr>
      <w:keepNext/>
      <w:keepLines/>
      <w:spacing w:before="360" w:after="200"/>
      <w:outlineLvl w:val="1"/>
    </w:pPr>
    <w:rPr>
      <w:rFonts w:ascii="Arial" w:eastAsia="Arial" w:hAnsi="Arial" w:cs="Arial"/>
      <w:sz w:val="34"/>
    </w:rPr>
  </w:style>
  <w:style w:type="paragraph" w:styleId="Nadpis3">
    <w:name w:val="heading 3"/>
    <w:basedOn w:val="Normln"/>
    <w:next w:val="Normln"/>
    <w:link w:val="Nadpis3Char"/>
    <w:uiPriority w:val="9"/>
    <w:unhideWhenUsed/>
    <w:qFormat/>
    <w:pPr>
      <w:keepNext/>
      <w:keepLines/>
      <w:spacing w:before="320" w:after="200"/>
      <w:outlineLvl w:val="2"/>
    </w:pPr>
    <w:rPr>
      <w:rFonts w:ascii="Arial" w:eastAsia="Arial" w:hAnsi="Arial" w:cs="Arial"/>
      <w:sz w:val="30"/>
      <w:szCs w:val="30"/>
    </w:rPr>
  </w:style>
  <w:style w:type="paragraph" w:styleId="Nadpis4">
    <w:name w:val="heading 4"/>
    <w:basedOn w:val="Normln"/>
    <w:next w:val="Normln"/>
    <w:link w:val="Nadpis4Char"/>
    <w:uiPriority w:val="9"/>
    <w:unhideWhenUsed/>
    <w:qFormat/>
    <w:pPr>
      <w:keepNext/>
      <w:keepLines/>
      <w:spacing w:before="320" w:after="200"/>
      <w:outlineLvl w:val="3"/>
    </w:pPr>
    <w:rPr>
      <w:rFonts w:ascii="Arial" w:eastAsia="Arial" w:hAnsi="Arial" w:cs="Arial"/>
      <w:b/>
      <w:bCs/>
      <w:sz w:val="26"/>
      <w:szCs w:val="26"/>
    </w:rPr>
  </w:style>
  <w:style w:type="paragraph" w:styleId="Nadpis5">
    <w:name w:val="heading 5"/>
    <w:basedOn w:val="Normln"/>
    <w:next w:val="Normln"/>
    <w:link w:val="Nadpis5Char"/>
    <w:uiPriority w:val="9"/>
    <w:unhideWhenUsed/>
    <w:qFormat/>
    <w:pPr>
      <w:keepNext/>
      <w:keepLines/>
      <w:spacing w:before="320" w:after="200"/>
      <w:outlineLvl w:val="4"/>
    </w:pPr>
    <w:rPr>
      <w:rFonts w:ascii="Arial" w:eastAsia="Arial" w:hAnsi="Arial" w:cs="Arial"/>
      <w:b/>
      <w:bCs/>
    </w:rPr>
  </w:style>
  <w:style w:type="paragraph" w:styleId="Nadpis6">
    <w:name w:val="heading 6"/>
    <w:basedOn w:val="Normln"/>
    <w:next w:val="Normln"/>
    <w:link w:val="Nadpis6Char"/>
    <w:uiPriority w:val="9"/>
    <w:unhideWhenUsed/>
    <w:qFormat/>
    <w:pPr>
      <w:keepNext/>
      <w:keepLines/>
      <w:spacing w:before="320" w:after="200"/>
      <w:outlineLvl w:val="5"/>
    </w:pPr>
    <w:rPr>
      <w:rFonts w:ascii="Arial" w:eastAsia="Arial" w:hAnsi="Arial" w:cs="Arial"/>
      <w:b/>
      <w:bCs/>
      <w:sz w:val="22"/>
      <w:szCs w:val="22"/>
    </w:rPr>
  </w:style>
  <w:style w:type="paragraph" w:styleId="Nadpis7">
    <w:name w:val="heading 7"/>
    <w:basedOn w:val="Normln"/>
    <w:next w:val="Normln"/>
    <w:link w:val="Nadpis7Char"/>
    <w:uiPriority w:val="9"/>
    <w:unhideWhenUsed/>
    <w:qFormat/>
    <w:pPr>
      <w:keepNext/>
      <w:keepLines/>
      <w:spacing w:before="320" w:after="200"/>
      <w:outlineLvl w:val="6"/>
    </w:pPr>
    <w:rPr>
      <w:rFonts w:ascii="Arial" w:eastAsia="Arial" w:hAnsi="Arial" w:cs="Arial"/>
      <w:b/>
      <w:bCs/>
      <w:i/>
      <w:iCs/>
      <w:sz w:val="22"/>
      <w:szCs w:val="22"/>
    </w:rPr>
  </w:style>
  <w:style w:type="paragraph" w:styleId="Nadpis8">
    <w:name w:val="heading 8"/>
    <w:basedOn w:val="Normln"/>
    <w:next w:val="Normln"/>
    <w:link w:val="Nadpis8Char"/>
    <w:uiPriority w:val="9"/>
    <w:unhideWhenUsed/>
    <w:qFormat/>
    <w:pPr>
      <w:keepNext/>
      <w:keepLines/>
      <w:spacing w:before="320" w:after="200"/>
      <w:outlineLvl w:val="7"/>
    </w:pPr>
    <w:rPr>
      <w:rFonts w:ascii="Arial" w:eastAsia="Arial" w:hAnsi="Arial" w:cs="Arial"/>
      <w:i/>
      <w:iCs/>
      <w:sz w:val="22"/>
      <w:szCs w:val="22"/>
    </w:rPr>
  </w:style>
  <w:style w:type="paragraph" w:styleId="Nadpis9">
    <w:name w:val="heading 9"/>
    <w:basedOn w:val="Normln"/>
    <w:next w:val="Normln"/>
    <w:link w:val="Nadpis9Char"/>
    <w:uiPriority w:val="9"/>
    <w:unhideWhenUsed/>
    <w:qFormat/>
    <w:pPr>
      <w:keepNext/>
      <w:keepLines/>
      <w:spacing w:before="320" w:after="200"/>
      <w:outlineLvl w:val="8"/>
    </w:pPr>
    <w:rPr>
      <w:rFonts w:ascii="Arial" w:eastAsia="Arial" w:hAnsi="Arial" w:cs="Arial"/>
      <w:i/>
      <w:iCs/>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Pr>
      <w:rFonts w:ascii="Arial" w:eastAsia="Arial" w:hAnsi="Arial" w:cs="Arial"/>
      <w:sz w:val="40"/>
      <w:szCs w:val="40"/>
    </w:rPr>
  </w:style>
  <w:style w:type="character" w:customStyle="1" w:styleId="Nadpis2Char">
    <w:name w:val="Nadpis 2 Char"/>
    <w:basedOn w:val="Standardnpsmoodstavce"/>
    <w:link w:val="Nadpis2"/>
    <w:uiPriority w:val="9"/>
    <w:rPr>
      <w:rFonts w:ascii="Arial" w:eastAsia="Arial" w:hAnsi="Arial" w:cs="Arial"/>
      <w:sz w:val="34"/>
    </w:rPr>
  </w:style>
  <w:style w:type="character" w:customStyle="1" w:styleId="Nadpis3Char">
    <w:name w:val="Nadpis 3 Char"/>
    <w:basedOn w:val="Standardnpsmoodstavce"/>
    <w:link w:val="Nadpis3"/>
    <w:uiPriority w:val="9"/>
    <w:rPr>
      <w:rFonts w:ascii="Arial" w:eastAsia="Arial" w:hAnsi="Arial" w:cs="Arial"/>
      <w:sz w:val="30"/>
      <w:szCs w:val="30"/>
    </w:rPr>
  </w:style>
  <w:style w:type="character" w:customStyle="1" w:styleId="Nadpis4Char">
    <w:name w:val="Nadpis 4 Char"/>
    <w:basedOn w:val="Standardnpsmoodstavce"/>
    <w:link w:val="Nadpis4"/>
    <w:uiPriority w:val="9"/>
    <w:rPr>
      <w:rFonts w:ascii="Arial" w:eastAsia="Arial" w:hAnsi="Arial" w:cs="Arial"/>
      <w:b/>
      <w:bCs/>
      <w:sz w:val="26"/>
      <w:szCs w:val="26"/>
    </w:rPr>
  </w:style>
  <w:style w:type="character" w:customStyle="1" w:styleId="Nadpis5Char">
    <w:name w:val="Nadpis 5 Char"/>
    <w:basedOn w:val="Standardnpsmoodstavce"/>
    <w:link w:val="Nadpis5"/>
    <w:uiPriority w:val="9"/>
    <w:rPr>
      <w:rFonts w:ascii="Arial" w:eastAsia="Arial" w:hAnsi="Arial" w:cs="Arial"/>
      <w:b/>
      <w:bCs/>
      <w:sz w:val="24"/>
      <w:szCs w:val="24"/>
    </w:rPr>
  </w:style>
  <w:style w:type="character" w:customStyle="1" w:styleId="Nadpis6Char">
    <w:name w:val="Nadpis 6 Char"/>
    <w:basedOn w:val="Standardnpsmoodstavce"/>
    <w:link w:val="Nadpis6"/>
    <w:uiPriority w:val="9"/>
    <w:rPr>
      <w:rFonts w:ascii="Arial" w:eastAsia="Arial" w:hAnsi="Arial" w:cs="Arial"/>
      <w:b/>
      <w:bCs/>
      <w:sz w:val="22"/>
      <w:szCs w:val="22"/>
    </w:rPr>
  </w:style>
  <w:style w:type="character" w:customStyle="1" w:styleId="Nadpis7Char">
    <w:name w:val="Nadpis 7 Char"/>
    <w:basedOn w:val="Standardnpsmoodstavce"/>
    <w:link w:val="Nadpis7"/>
    <w:uiPriority w:val="9"/>
    <w:rPr>
      <w:rFonts w:ascii="Arial" w:eastAsia="Arial" w:hAnsi="Arial" w:cs="Arial"/>
      <w:b/>
      <w:bCs/>
      <w:i/>
      <w:iCs/>
      <w:sz w:val="22"/>
      <w:szCs w:val="22"/>
    </w:rPr>
  </w:style>
  <w:style w:type="character" w:customStyle="1" w:styleId="Nadpis8Char">
    <w:name w:val="Nadpis 8 Char"/>
    <w:basedOn w:val="Standardnpsmoodstavce"/>
    <w:link w:val="Nadpis8"/>
    <w:uiPriority w:val="9"/>
    <w:rPr>
      <w:rFonts w:ascii="Arial" w:eastAsia="Arial" w:hAnsi="Arial" w:cs="Arial"/>
      <w:i/>
      <w:iCs/>
      <w:sz w:val="22"/>
      <w:szCs w:val="22"/>
    </w:rPr>
  </w:style>
  <w:style w:type="character" w:customStyle="1" w:styleId="Nadpis9Char">
    <w:name w:val="Nadpis 9 Char"/>
    <w:basedOn w:val="Standardnpsmoodstavce"/>
    <w:link w:val="Nadpis9"/>
    <w:uiPriority w:val="9"/>
    <w:rPr>
      <w:rFonts w:ascii="Arial" w:eastAsia="Arial" w:hAnsi="Arial" w:cs="Arial"/>
      <w:i/>
      <w:iCs/>
      <w:sz w:val="21"/>
      <w:szCs w:val="21"/>
    </w:rPr>
  </w:style>
  <w:style w:type="paragraph" w:styleId="Bezmezer">
    <w:name w:val="No Spacing"/>
    <w:uiPriority w:val="1"/>
    <w:qFormat/>
    <w:pPr>
      <w:spacing w:after="0" w:line="240" w:lineRule="auto"/>
    </w:pPr>
  </w:style>
  <w:style w:type="paragraph" w:styleId="Nzev">
    <w:name w:val="Title"/>
    <w:basedOn w:val="Normln"/>
    <w:next w:val="Normln"/>
    <w:link w:val="NzevChar"/>
    <w:uiPriority w:val="10"/>
    <w:qFormat/>
    <w:pPr>
      <w:spacing w:before="300" w:after="200"/>
      <w:contextualSpacing/>
    </w:pPr>
    <w:rPr>
      <w:sz w:val="48"/>
      <w:szCs w:val="48"/>
    </w:rPr>
  </w:style>
  <w:style w:type="character" w:customStyle="1" w:styleId="NzevChar">
    <w:name w:val="Název Char"/>
    <w:basedOn w:val="Standardnpsmoodstavce"/>
    <w:link w:val="Nzev"/>
    <w:uiPriority w:val="10"/>
    <w:rPr>
      <w:sz w:val="48"/>
      <w:szCs w:val="48"/>
    </w:rPr>
  </w:style>
  <w:style w:type="paragraph" w:styleId="Podnadpis">
    <w:name w:val="Subtitle"/>
    <w:basedOn w:val="Normln"/>
    <w:next w:val="Normln"/>
    <w:link w:val="PodnadpisChar"/>
    <w:uiPriority w:val="11"/>
    <w:qFormat/>
    <w:pPr>
      <w:spacing w:before="200" w:after="200"/>
    </w:pPr>
  </w:style>
  <w:style w:type="character" w:customStyle="1" w:styleId="PodnadpisChar">
    <w:name w:val="Podnadpis Char"/>
    <w:basedOn w:val="Standardnpsmoodstavce"/>
    <w:link w:val="Podnadpis"/>
    <w:uiPriority w:val="11"/>
    <w:rPr>
      <w:sz w:val="24"/>
      <w:szCs w:val="24"/>
    </w:rPr>
  </w:style>
  <w:style w:type="paragraph" w:styleId="Citt">
    <w:name w:val="Quote"/>
    <w:basedOn w:val="Normln"/>
    <w:next w:val="Normln"/>
    <w:link w:val="CittChar"/>
    <w:uiPriority w:val="29"/>
    <w:qFormat/>
    <w:pPr>
      <w:ind w:left="720" w:right="720"/>
    </w:pPr>
    <w:rPr>
      <w:i/>
    </w:rPr>
  </w:style>
  <w:style w:type="character" w:customStyle="1" w:styleId="CittChar">
    <w:name w:val="Citát Char"/>
    <w:link w:val="Citt"/>
    <w:uiPriority w:val="29"/>
    <w:rPr>
      <w:i/>
    </w:rPr>
  </w:style>
  <w:style w:type="paragraph" w:styleId="Vrazncitt">
    <w:name w:val="Intense Quote"/>
    <w:basedOn w:val="Normln"/>
    <w:next w:val="Normln"/>
    <w:link w:val="Vrazncitt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VrazncittChar">
    <w:name w:val="Výrazný citát Char"/>
    <w:link w:val="Vrazncitt"/>
    <w:uiPriority w:val="30"/>
    <w:rPr>
      <w:i/>
    </w:rPr>
  </w:style>
  <w:style w:type="character" w:customStyle="1" w:styleId="ZhlavChar1">
    <w:name w:val="Záhlaví Char1"/>
    <w:basedOn w:val="Standardnpsmoodstavce"/>
    <w:link w:val="Zhlav"/>
    <w:uiPriority w:val="99"/>
  </w:style>
  <w:style w:type="character" w:customStyle="1" w:styleId="FooterChar">
    <w:name w:val="Footer Char"/>
    <w:basedOn w:val="Standardnpsmoodstavce"/>
    <w:uiPriority w:val="99"/>
  </w:style>
  <w:style w:type="paragraph" w:styleId="Titulek">
    <w:name w:val="caption"/>
    <w:basedOn w:val="Normln"/>
    <w:next w:val="Normln"/>
    <w:uiPriority w:val="35"/>
    <w:semiHidden/>
    <w:unhideWhenUsed/>
    <w:qFormat/>
    <w:pPr>
      <w:spacing w:line="276" w:lineRule="auto"/>
    </w:pPr>
    <w:rPr>
      <w:b/>
      <w:bCs/>
      <w:color w:val="4472C4" w:themeColor="accent1"/>
      <w:sz w:val="18"/>
      <w:szCs w:val="18"/>
    </w:rPr>
  </w:style>
  <w:style w:type="character" w:customStyle="1" w:styleId="ZpatChar1">
    <w:name w:val="Zápatí Char1"/>
    <w:link w:val="Zpat"/>
    <w:uiPriority w:val="99"/>
  </w:style>
  <w:style w:type="table" w:styleId="Mkatabulky">
    <w:name w:val="Table Grid"/>
    <w:basedOn w:val="Normlntabulka"/>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Normlntabulka"/>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rosttabulka1">
    <w:name w:val="Plain Table 1"/>
    <w:basedOn w:val="Normlntabulka"/>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rosttabulka2">
    <w:name w:val="Plain Table 2"/>
    <w:basedOn w:val="Normlntabulka"/>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rosttabulka3">
    <w:name w:val="Plain Table 3"/>
    <w:basedOn w:val="Normlntabulka"/>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rosttabulka4">
    <w:name w:val="Plain Table 4"/>
    <w:basedOn w:val="Normlntabulka"/>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rosttabulka5">
    <w:name w:val="Plain Table 5"/>
    <w:basedOn w:val="Normlntabulka"/>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Svtltabulkasmkou1">
    <w:name w:val="Grid Table 1 Light"/>
    <w:basedOn w:val="Normlntabulka"/>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Normlntabulka"/>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Normlntabulka"/>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Normlntabulka"/>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Normlntabulka"/>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Normlntabulka"/>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Normlntabulka"/>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ulkasmkou2">
    <w:name w:val="Grid Table 2"/>
    <w:basedOn w:val="Normlntabulka"/>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Normlntabulka"/>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Normlntabulka"/>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Normlntabulka"/>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Normlntabulka"/>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Normlntabulka"/>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Normlntabulka"/>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ulkasmkou3">
    <w:name w:val="Grid Table 3"/>
    <w:basedOn w:val="Normlntabulka"/>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Normlntabulka"/>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Normlntabulka"/>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Normlntabulka"/>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Normlntabulka"/>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Normlntabulka"/>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Normlntabulka"/>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ulkasmkou4">
    <w:name w:val="Grid Table 4"/>
    <w:basedOn w:val="Normlntabulka"/>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Normlntabulka"/>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Normlntabulka"/>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Normlntabulka"/>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Normlntabulka"/>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Normlntabulka"/>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Normlntabulka"/>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mavtabulkasmkou5">
    <w:name w:val="Grid Table 5 Dark"/>
    <w:basedOn w:val="Normlntabulk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Normlntabulk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Normlntabulk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Normlntabulk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Normlntabulk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Normlntabulk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Normlntabulk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Barevntabulkasmkou6">
    <w:name w:val="Grid Table 6 Colorful"/>
    <w:basedOn w:val="Normlntabulka"/>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Normlntabulka"/>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Normlntabulka"/>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Normlntabulka"/>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Normlntabulka"/>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Normlntabulka"/>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Normlntabulka"/>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Barevntabulkasmkou7">
    <w:name w:val="Grid Table 7 Colorful"/>
    <w:basedOn w:val="Normlntabulka"/>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Normlntabulka"/>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Normlntabulka"/>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Normlntabulka"/>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Normlntabulka"/>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Normlntabulka"/>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Normlntabulka"/>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Svtltabulkaseznamu1">
    <w:name w:val="List Table 1 Light"/>
    <w:basedOn w:val="Normlntabulk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Normlntabulk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Normlntabulk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Normlntabulk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Normlntabulk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Normlntabulk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Normlntabulka"/>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ulkaseznamu2">
    <w:name w:val="List Table 2"/>
    <w:basedOn w:val="Normlntabulka"/>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Normlntabulka"/>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Normlntabulka"/>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Normlntabulka"/>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Normlntabulka"/>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Normlntabulka"/>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Normlntabulka"/>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ulkaseznamu3">
    <w:name w:val="List Table 3"/>
    <w:basedOn w:val="Normlntabulka"/>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Normlntabulka"/>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Normlntabulka"/>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Normlntabulka"/>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Normlntabulka"/>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Normlntabulka"/>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Normlntabulka"/>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ulkaseznamu4">
    <w:name w:val="List Table 4"/>
    <w:basedOn w:val="Normlntabulka"/>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Normlntabulka"/>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Normlntabulka"/>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Normlntabulka"/>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Normlntabulka"/>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Normlntabulka"/>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Normlntabulka"/>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mavtabulkaseznamu5">
    <w:name w:val="List Table 5 Dark"/>
    <w:basedOn w:val="Normlntabulka"/>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Normlntabulka"/>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Normlntabulka"/>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Normlntabulka"/>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Normlntabulka"/>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Normlntabulka"/>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Normlntabulka"/>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Barevntabulkaseznamu6">
    <w:name w:val="List Table 6 Colorful"/>
    <w:basedOn w:val="Normlntabulka"/>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Normlntabulka"/>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Normlntabulka"/>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Normlntabulka"/>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Normlntabulka"/>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Normlntabulka"/>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Normlntabulka"/>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Barevntabulkaseznamu7">
    <w:name w:val="List Table 7 Colorful"/>
    <w:basedOn w:val="Normlntabulka"/>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Normlntabulka"/>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Normlntabulka"/>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Normlntabulka"/>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Normlntabulka"/>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Normlntabulka"/>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Normlntabulka"/>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lntabulka"/>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Normlntabulka"/>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Normlntabulka"/>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Normlntabulka"/>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Normlntabulka"/>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Normlntabulka"/>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Normlntabulka"/>
    <w:uiPriority w:val="99"/>
    <w:pPr>
      <w:spacing w:after="0" w:line="240" w:lineRule="auto"/>
    </w:pPr>
    <w:rPr>
      <w:color w:val="404040"/>
      <w:sz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Normlntabulka"/>
    <w:uiPriority w:val="99"/>
    <w:pPr>
      <w:spacing w:after="0" w:line="240" w:lineRule="auto"/>
    </w:pPr>
    <w:rPr>
      <w:color w:val="404040"/>
      <w:sz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Normlntabulka"/>
    <w:uiPriority w:val="99"/>
    <w:pPr>
      <w:spacing w:after="0" w:line="240" w:lineRule="auto"/>
    </w:pPr>
    <w:rPr>
      <w:color w:val="404040"/>
      <w:sz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Normlntabulka"/>
    <w:uiPriority w:val="99"/>
    <w:pPr>
      <w:spacing w:after="0" w:line="240" w:lineRule="auto"/>
    </w:pPr>
    <w:rPr>
      <w:color w:val="404040"/>
      <w:sz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Normlntabulka"/>
    <w:uiPriority w:val="99"/>
    <w:pPr>
      <w:spacing w:after="0" w:line="240" w:lineRule="auto"/>
    </w:pPr>
    <w:rPr>
      <w:color w:val="404040"/>
      <w:sz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Normlntabulka"/>
    <w:uiPriority w:val="99"/>
    <w:pPr>
      <w:spacing w:after="0" w:line="240" w:lineRule="auto"/>
    </w:pPr>
    <w:rPr>
      <w:color w:val="404040"/>
      <w:sz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Normlntabulka"/>
    <w:uiPriority w:val="99"/>
    <w:pPr>
      <w:spacing w:after="0" w:line="240" w:lineRule="auto"/>
    </w:pPr>
    <w:rPr>
      <w:color w:val="404040"/>
      <w:sz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Normlntabulka"/>
    <w:uiPriority w:val="99"/>
    <w:pPr>
      <w:spacing w:after="0" w:line="240" w:lineRule="auto"/>
    </w:pPr>
    <w:rPr>
      <w:color w:val="404040"/>
      <w:sz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Normlntabulka"/>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lntabulka"/>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lntabulka"/>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lntabulka"/>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lntabulka"/>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lntabulka"/>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lntabulka"/>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xtpoznpodarou">
    <w:name w:val="footnote text"/>
    <w:basedOn w:val="Normln"/>
    <w:link w:val="TextpoznpodarouChar"/>
    <w:uiPriority w:val="99"/>
    <w:semiHidden/>
    <w:unhideWhenUsed/>
    <w:pPr>
      <w:spacing w:after="40"/>
    </w:pPr>
    <w:rPr>
      <w:sz w:val="18"/>
    </w:rPr>
  </w:style>
  <w:style w:type="character" w:customStyle="1" w:styleId="TextpoznpodarouChar">
    <w:name w:val="Text pozn. pod čarou Char"/>
    <w:link w:val="Textpoznpodarou"/>
    <w:uiPriority w:val="99"/>
    <w:rPr>
      <w:sz w:val="18"/>
    </w:rPr>
  </w:style>
  <w:style w:type="character" w:styleId="Znakapoznpodarou">
    <w:name w:val="footnote reference"/>
    <w:basedOn w:val="Standardnpsmoodstavce"/>
    <w:uiPriority w:val="99"/>
    <w:unhideWhenUsed/>
    <w:rPr>
      <w:vertAlign w:val="superscript"/>
    </w:rPr>
  </w:style>
  <w:style w:type="paragraph" w:styleId="Textvysvtlivek">
    <w:name w:val="endnote text"/>
    <w:basedOn w:val="Normln"/>
    <w:link w:val="TextvysvtlivekChar"/>
    <w:uiPriority w:val="99"/>
    <w:semiHidden/>
    <w:unhideWhenUsed/>
    <w:rPr>
      <w:sz w:val="20"/>
    </w:rPr>
  </w:style>
  <w:style w:type="character" w:customStyle="1" w:styleId="TextvysvtlivekChar">
    <w:name w:val="Text vysvětlivek Char"/>
    <w:link w:val="Textvysvtlivek"/>
    <w:uiPriority w:val="99"/>
    <w:rPr>
      <w:sz w:val="20"/>
    </w:rPr>
  </w:style>
  <w:style w:type="character" w:styleId="Odkaznavysvtlivky">
    <w:name w:val="endnote reference"/>
    <w:basedOn w:val="Standardnpsmoodstavce"/>
    <w:uiPriority w:val="99"/>
    <w:semiHidden/>
    <w:unhideWhenUsed/>
    <w:rPr>
      <w:vertAlign w:val="superscript"/>
    </w:rPr>
  </w:style>
  <w:style w:type="paragraph" w:styleId="Obsah1">
    <w:name w:val="toc 1"/>
    <w:basedOn w:val="Normln"/>
    <w:next w:val="Normln"/>
    <w:uiPriority w:val="39"/>
    <w:unhideWhenUsed/>
    <w:pPr>
      <w:spacing w:after="57"/>
    </w:pPr>
  </w:style>
  <w:style w:type="paragraph" w:styleId="Obsah2">
    <w:name w:val="toc 2"/>
    <w:basedOn w:val="Normln"/>
    <w:next w:val="Normln"/>
    <w:uiPriority w:val="39"/>
    <w:unhideWhenUsed/>
    <w:pPr>
      <w:spacing w:after="57"/>
      <w:ind w:left="283"/>
    </w:pPr>
  </w:style>
  <w:style w:type="paragraph" w:styleId="Obsah3">
    <w:name w:val="toc 3"/>
    <w:basedOn w:val="Normln"/>
    <w:next w:val="Normln"/>
    <w:uiPriority w:val="39"/>
    <w:unhideWhenUsed/>
    <w:pPr>
      <w:spacing w:after="57"/>
      <w:ind w:left="567"/>
    </w:pPr>
  </w:style>
  <w:style w:type="paragraph" w:styleId="Obsah4">
    <w:name w:val="toc 4"/>
    <w:basedOn w:val="Normln"/>
    <w:next w:val="Normln"/>
    <w:uiPriority w:val="39"/>
    <w:unhideWhenUsed/>
    <w:pPr>
      <w:spacing w:after="57"/>
      <w:ind w:left="850"/>
    </w:pPr>
  </w:style>
  <w:style w:type="paragraph" w:styleId="Obsah5">
    <w:name w:val="toc 5"/>
    <w:basedOn w:val="Normln"/>
    <w:next w:val="Normln"/>
    <w:uiPriority w:val="39"/>
    <w:unhideWhenUsed/>
    <w:pPr>
      <w:spacing w:after="57"/>
      <w:ind w:left="1134"/>
    </w:pPr>
  </w:style>
  <w:style w:type="paragraph" w:styleId="Obsah6">
    <w:name w:val="toc 6"/>
    <w:basedOn w:val="Normln"/>
    <w:next w:val="Normln"/>
    <w:uiPriority w:val="39"/>
    <w:unhideWhenUsed/>
    <w:pPr>
      <w:spacing w:after="57"/>
      <w:ind w:left="1417"/>
    </w:pPr>
  </w:style>
  <w:style w:type="paragraph" w:styleId="Obsah7">
    <w:name w:val="toc 7"/>
    <w:basedOn w:val="Normln"/>
    <w:next w:val="Normln"/>
    <w:uiPriority w:val="39"/>
    <w:unhideWhenUsed/>
    <w:pPr>
      <w:spacing w:after="57"/>
      <w:ind w:left="1701"/>
    </w:pPr>
  </w:style>
  <w:style w:type="paragraph" w:styleId="Obsah8">
    <w:name w:val="toc 8"/>
    <w:basedOn w:val="Normln"/>
    <w:next w:val="Normln"/>
    <w:uiPriority w:val="39"/>
    <w:unhideWhenUsed/>
    <w:pPr>
      <w:spacing w:after="57"/>
      <w:ind w:left="1984"/>
    </w:pPr>
  </w:style>
  <w:style w:type="paragraph" w:styleId="Obsah9">
    <w:name w:val="toc 9"/>
    <w:basedOn w:val="Normln"/>
    <w:next w:val="Normln"/>
    <w:uiPriority w:val="39"/>
    <w:unhideWhenUsed/>
    <w:pPr>
      <w:spacing w:after="57"/>
      <w:ind w:left="2268"/>
    </w:pPr>
  </w:style>
  <w:style w:type="paragraph" w:styleId="Nadpisobsahu">
    <w:name w:val="TOC Heading"/>
    <w:uiPriority w:val="39"/>
    <w:unhideWhenUsed/>
  </w:style>
  <w:style w:type="paragraph" w:styleId="Seznamobrzk">
    <w:name w:val="table of figures"/>
    <w:basedOn w:val="Normln"/>
    <w:next w:val="Normln"/>
    <w:uiPriority w:val="99"/>
    <w:unhideWhenUsed/>
  </w:style>
  <w:style w:type="paragraph" w:customStyle="1" w:styleId="Style1">
    <w:name w:val="Style1"/>
    <w:basedOn w:val="Normln"/>
    <w:pPr>
      <w:spacing w:line="264" w:lineRule="exact"/>
      <w:jc w:val="center"/>
    </w:pPr>
  </w:style>
  <w:style w:type="paragraph" w:customStyle="1" w:styleId="Style2">
    <w:name w:val="Style2"/>
    <w:basedOn w:val="Normln"/>
  </w:style>
  <w:style w:type="paragraph" w:customStyle="1" w:styleId="Style3">
    <w:name w:val="Style3"/>
    <w:basedOn w:val="Normln"/>
    <w:pPr>
      <w:spacing w:line="269" w:lineRule="exact"/>
    </w:pPr>
  </w:style>
  <w:style w:type="paragraph" w:customStyle="1" w:styleId="Style4">
    <w:name w:val="Style4"/>
    <w:basedOn w:val="Normln"/>
    <w:pPr>
      <w:spacing w:line="274" w:lineRule="exact"/>
      <w:jc w:val="both"/>
    </w:pPr>
  </w:style>
  <w:style w:type="paragraph" w:customStyle="1" w:styleId="Style5">
    <w:name w:val="Style5"/>
    <w:basedOn w:val="Normln"/>
    <w:pPr>
      <w:spacing w:line="221" w:lineRule="exact"/>
      <w:jc w:val="both"/>
    </w:pPr>
  </w:style>
  <w:style w:type="character" w:customStyle="1" w:styleId="FontStyle11">
    <w:name w:val="Font Style11"/>
    <w:basedOn w:val="Standardnpsmoodstavce"/>
    <w:rPr>
      <w:rFonts w:ascii="Times New Roman" w:eastAsia="Times New Roman" w:hAnsi="Times New Roman" w:cs="Times New Roman"/>
      <w:b/>
      <w:sz w:val="22"/>
    </w:rPr>
  </w:style>
  <w:style w:type="character" w:customStyle="1" w:styleId="FontStyle12">
    <w:name w:val="Font Style12"/>
    <w:basedOn w:val="Standardnpsmoodstavce"/>
    <w:rPr>
      <w:rFonts w:ascii="Times New Roman" w:eastAsia="Times New Roman" w:hAnsi="Times New Roman" w:cs="Times New Roman"/>
      <w:b/>
      <w:sz w:val="20"/>
    </w:rPr>
  </w:style>
  <w:style w:type="character" w:customStyle="1" w:styleId="FontStyle13">
    <w:name w:val="Font Style13"/>
    <w:basedOn w:val="Standardnpsmoodstavce"/>
    <w:rPr>
      <w:rFonts w:ascii="Times New Roman" w:eastAsia="Times New Roman" w:hAnsi="Times New Roman" w:cs="Times New Roman"/>
      <w:sz w:val="20"/>
    </w:rPr>
  </w:style>
  <w:style w:type="character" w:customStyle="1" w:styleId="FontStyle14">
    <w:name w:val="Font Style14"/>
    <w:basedOn w:val="Standardnpsmoodstavce"/>
    <w:rPr>
      <w:rFonts w:ascii="Times New Roman" w:eastAsia="Times New Roman" w:hAnsi="Times New Roman" w:cs="Times New Roman"/>
      <w:sz w:val="18"/>
    </w:rPr>
  </w:style>
  <w:style w:type="character" w:styleId="Hypertextovodkaz">
    <w:name w:val="Hyperlink"/>
    <w:basedOn w:val="Standardnpsmoodstavce"/>
    <w:rPr>
      <w:rFonts w:ascii="Times New Roman" w:eastAsia="Times New Roman" w:hAnsi="Times New Roman" w:cs="Times New Roman"/>
      <w:color w:val="0000FF"/>
      <w:sz w:val="24"/>
      <w:u w:val="single"/>
    </w:rPr>
  </w:style>
  <w:style w:type="paragraph" w:styleId="Normlnweb">
    <w:name w:val="Normal (Web)"/>
    <w:basedOn w:val="Normln"/>
    <w:pPr>
      <w:spacing w:before="100" w:beforeAutospacing="1" w:after="100" w:afterAutospacing="1"/>
    </w:pPr>
  </w:style>
  <w:style w:type="character" w:styleId="Siln">
    <w:name w:val="Strong"/>
    <w:basedOn w:val="Standardnpsmoodstavce"/>
    <w:uiPriority w:val="22"/>
    <w:qFormat/>
    <w:rPr>
      <w:rFonts w:ascii="Times New Roman" w:eastAsia="Times New Roman" w:hAnsi="Times New Roman" w:cs="Times New Roman"/>
      <w:b/>
      <w:sz w:val="24"/>
    </w:rPr>
  </w:style>
  <w:style w:type="paragraph" w:customStyle="1" w:styleId="Style6">
    <w:name w:val="Style6"/>
    <w:basedOn w:val="Normln"/>
    <w:pPr>
      <w:spacing w:line="271" w:lineRule="exact"/>
    </w:pPr>
  </w:style>
  <w:style w:type="paragraph" w:styleId="Zpat">
    <w:name w:val="footer"/>
    <w:basedOn w:val="Normln"/>
    <w:link w:val="ZpatChar1"/>
    <w:pPr>
      <w:tabs>
        <w:tab w:val="center" w:pos="4536"/>
        <w:tab w:val="right" w:pos="9072"/>
      </w:tabs>
    </w:pPr>
  </w:style>
  <w:style w:type="character" w:customStyle="1" w:styleId="ZpatChar">
    <w:name w:val="Zápatí Char"/>
    <w:basedOn w:val="Standardnpsmoodstavce"/>
    <w:rPr>
      <w:rFonts w:ascii="Times New Roman" w:eastAsia="Times New Roman" w:hAnsi="Times New Roman" w:cs="Times New Roman"/>
      <w:sz w:val="24"/>
    </w:rPr>
  </w:style>
  <w:style w:type="paragraph" w:styleId="Zhlav">
    <w:name w:val="header"/>
    <w:basedOn w:val="Normln"/>
    <w:link w:val="ZhlavChar1"/>
    <w:pPr>
      <w:tabs>
        <w:tab w:val="center" w:pos="4536"/>
        <w:tab w:val="right" w:pos="9072"/>
      </w:tabs>
    </w:pPr>
  </w:style>
  <w:style w:type="character" w:customStyle="1" w:styleId="ZhlavChar">
    <w:name w:val="Záhlaví Char"/>
    <w:basedOn w:val="Standardnpsmoodstavce"/>
    <w:semiHidden/>
    <w:rPr>
      <w:rFonts w:ascii="Times New Roman" w:eastAsia="Times New Roman" w:hAnsi="Times New Roman" w:cs="Times New Roman"/>
      <w:sz w:val="24"/>
    </w:rPr>
  </w:style>
  <w:style w:type="paragraph" w:styleId="Odstavecseseznamem">
    <w:name w:val="List Paragraph"/>
    <w:basedOn w:val="Normln"/>
    <w:qFormat/>
    <w:pPr>
      <w:spacing w:after="200" w:line="276" w:lineRule="auto"/>
      <w:ind w:left="720"/>
    </w:pPr>
    <w:rPr>
      <w:rFonts w:ascii="Calibri" w:eastAsia="Calibri" w:hAnsi="Calibri" w:cs="Calibri"/>
      <w:sz w:val="22"/>
      <w:szCs w:val="22"/>
      <w:lang w:bidi="en-US"/>
    </w:rPr>
  </w:style>
  <w:style w:type="paragraph" w:customStyle="1" w:styleId="Pa18">
    <w:name w:val="Pa18"/>
    <w:basedOn w:val="Normln"/>
    <w:pPr>
      <w:spacing w:line="241" w:lineRule="atLeast"/>
    </w:pPr>
    <w:rPr>
      <w:rFonts w:ascii="Helvetica" w:eastAsia="Helvetica" w:hAnsi="Helvetica" w:cs="Helvetica"/>
    </w:rPr>
  </w:style>
  <w:style w:type="character" w:customStyle="1" w:styleId="A6">
    <w:name w:val="A6"/>
    <w:rPr>
      <w:rFonts w:ascii="Times New Roman" w:eastAsia="Times New Roman" w:hAnsi="Times New Roman" w:cs="Times New Roman"/>
      <w:color w:val="000000"/>
      <w:sz w:val="20"/>
    </w:rPr>
  </w:style>
  <w:style w:type="character" w:customStyle="1" w:styleId="A4">
    <w:name w:val="A4"/>
    <w:rPr>
      <w:rFonts w:ascii="Times New Roman" w:eastAsia="Times New Roman" w:hAnsi="Times New Roman" w:cs="Times New Roman"/>
      <w:color w:val="000000"/>
      <w:sz w:val="22"/>
    </w:rPr>
  </w:style>
  <w:style w:type="paragraph" w:customStyle="1" w:styleId="Pa3">
    <w:name w:val="Pa3"/>
    <w:basedOn w:val="Normln"/>
    <w:pPr>
      <w:spacing w:line="241" w:lineRule="atLeast"/>
    </w:pPr>
    <w:rPr>
      <w:rFonts w:ascii="futura" w:eastAsia="futura" w:hAnsi="futura" w:cs="futura"/>
      <w:lang w:bidi="en-US"/>
    </w:rPr>
  </w:style>
  <w:style w:type="paragraph" w:styleId="Textbubliny">
    <w:name w:val="Balloon Text"/>
    <w:basedOn w:val="Normln"/>
    <w:semiHidden/>
    <w:unhideWhenUsed/>
    <w:rPr>
      <w:rFonts w:ascii="Segoe UI" w:eastAsia="Segoe UI" w:hAnsi="Segoe UI" w:cs="Segoe UI"/>
      <w:sz w:val="18"/>
      <w:szCs w:val="18"/>
    </w:rPr>
  </w:style>
  <w:style w:type="character" w:customStyle="1" w:styleId="TextbublinyChar">
    <w:name w:val="Text bubliny Char"/>
    <w:basedOn w:val="Standardnpsmoodstavce"/>
    <w:semiHidden/>
    <w:rPr>
      <w:rFonts w:ascii="Segoe UI" w:eastAsia="Segoe UI" w:hAnsi="Segoe UI" w:cs="Segoe UI"/>
      <w:sz w:val="18"/>
    </w:rPr>
  </w:style>
  <w:style w:type="character" w:styleId="Nevyeenzmnka">
    <w:name w:val="Unresolved Mention"/>
    <w:basedOn w:val="Standardnpsmoodstavce"/>
    <w:semiHidden/>
    <w:unhideWhenUsed/>
    <w:rPr>
      <w:rFonts w:ascii="Times New Roman" w:eastAsia="Times New Roman" w:hAnsi="Times New Roman" w:cs="Times New Roman"/>
      <w:color w:val="605E5C"/>
      <w:sz w:val="24"/>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zso.cz/csu/xt/spravni_obvody" TargetMode="External"/><Relationship Id="rId18" Type="http://schemas.openxmlformats.org/officeDocument/2006/relationships/hyperlink" Target="https://www.novyjicin.cz/"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vyhledavac.cak.cz/" TargetMode="External"/><Relationship Id="rId7" Type="http://schemas.openxmlformats.org/officeDocument/2006/relationships/hyperlink" Target="http://www.msk.cz/verejna_sprava/obce.html" TargetMode="External"/><Relationship Id="rId12" Type="http://schemas.openxmlformats.org/officeDocument/2006/relationships/image" Target="media/image1.wmf"/><Relationship Id="rId17" Type="http://schemas.openxmlformats.org/officeDocument/2006/relationships/hyperlink" Target="https://www.tichysvet.cz/tlumoceni-a-prepi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hyperlink" Target="http://iregistr.mpsv.cz/socreg/hledani_sluzby.do?SUBSESSION_ID=1554456827789_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vyjicin.cz/standardy-kvality-spod/" TargetMode="External"/><Relationship Id="rId24" Type="http://schemas.openxmlformats.org/officeDocument/2006/relationships/footer" Target="footer1.xml"/><Relationship Id="rId5" Type="http://schemas.openxmlformats.org/officeDocument/2006/relationships/footnotes" Target="footnotes.xml"/><Relationship Id="rId23" Type="http://schemas.openxmlformats.org/officeDocument/2006/relationships/header" Target="header1.xml"/><Relationship Id="rId10" Type="http://schemas.openxmlformats.org/officeDocument/2006/relationships/hyperlink" Target="https://www.novyjicin.cz/zivotni-situace/" TargetMode="External"/><Relationship Id="rId19" Type="http://schemas.openxmlformats.org/officeDocument/2006/relationships/hyperlink" Target="http://socialnisluzby.novyjicin.cz/" TargetMode="External"/><Relationship Id="rId4" Type="http://schemas.openxmlformats.org/officeDocument/2006/relationships/webSettings" Target="webSettings.xml"/><Relationship Id="rId9" Type="http://schemas.openxmlformats.org/officeDocument/2006/relationships/hyperlink" Target="http://www.novyjicin.cz" TargetMode="External"/><Relationship Id="rId22" Type="http://schemas.openxmlformats.org/officeDocument/2006/relationships/hyperlink" Target="https://www.cak.cz/scripts/detail.php?id=2617"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32</Pages>
  <Words>15533</Words>
  <Characters>91651</Characters>
  <Application>Microsoft Office Word</Application>
  <DocSecurity>0</DocSecurity>
  <Lines>763</Lines>
  <Paragraphs>213</Paragraphs>
  <ScaleCrop>false</ScaleCrop>
  <HeadingPairs>
    <vt:vector size="2" baseType="variant">
      <vt:variant>
        <vt:lpstr>Název</vt:lpstr>
      </vt:variant>
      <vt:variant>
        <vt:i4>1</vt:i4>
      </vt:variant>
    </vt:vector>
  </HeadingPairs>
  <TitlesOfParts>
    <vt:vector size="1" baseType="lpstr">
      <vt:lpstr>STANDARDY KVALITY SOCI LN -PR VN  OCHRANY P I POSKYTOV N  SOCI LN -PR VN  OCHRANY ORG NY SOCI LN -PR VN  OCHRANY</vt:lpstr>
    </vt:vector>
  </TitlesOfParts>
  <Company/>
  <LinksUpToDate>false</LinksUpToDate>
  <CharactersWithSpaces>106971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STANDARDY KVALITY SOCI LN -PR VN  OCHRANY P I POSKYTOV N  SOCI LN -PR VN  OCHRANY ORG NY SOCI LN -PR VN  OCHRANY</dc:title>
  <dc:creator>Admin</dc:creator>
  <cp:lastModifiedBy>Richard Pešat</cp:lastModifiedBy>
  <cp:revision>29</cp:revision>
  <dcterms:created xsi:type="dcterms:W3CDTF">2023-07-13T08:38:00Z</dcterms:created>
  <dcterms:modified xsi:type="dcterms:W3CDTF">2025-11-11T11:41:00Z</dcterms:modified>
</cp:coreProperties>
</file>